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AFA1" w14:textId="04798FC1" w:rsidR="001A3668" w:rsidRPr="00B46482" w:rsidRDefault="00623DBA" w:rsidP="001A3668">
      <w:pPr>
        <w:jc w:val="center"/>
        <w:rPr>
          <w:b/>
          <w:bCs/>
          <w:sz w:val="18"/>
          <w:szCs w:val="18"/>
          <w:lang w:val="en-US"/>
        </w:rPr>
      </w:pPr>
      <w:r w:rsidRPr="00B46482">
        <w:rPr>
          <w:b/>
          <w:bCs/>
          <w:sz w:val="18"/>
          <w:szCs w:val="18"/>
          <w:lang w:val="en-US"/>
        </w:rPr>
        <w:t>CV</w:t>
      </w:r>
    </w:p>
    <w:p w14:paraId="2C53448A" w14:textId="5C15109C" w:rsidR="00522BB5" w:rsidRPr="00ED2824" w:rsidRDefault="001A3668" w:rsidP="00ED2824">
      <w:pPr>
        <w:jc w:val="center"/>
        <w:rPr>
          <w:b/>
          <w:bCs/>
          <w:sz w:val="18"/>
          <w:szCs w:val="18"/>
        </w:rPr>
      </w:pPr>
      <w:r w:rsidRPr="00B46482">
        <w:rPr>
          <w:b/>
          <w:bCs/>
          <w:sz w:val="18"/>
          <w:szCs w:val="18"/>
        </w:rPr>
        <w:t>D</w:t>
      </w:r>
      <w:r w:rsidRPr="00B46482">
        <w:rPr>
          <w:b/>
          <w:bCs/>
          <w:sz w:val="18"/>
          <w:szCs w:val="18"/>
          <w:lang w:val="en-US"/>
        </w:rPr>
        <w:t>R</w:t>
      </w:r>
      <w:r w:rsidRPr="00B46482">
        <w:rPr>
          <w:b/>
          <w:bCs/>
          <w:sz w:val="18"/>
          <w:szCs w:val="18"/>
        </w:rPr>
        <w:t>. JOHN SAVIOUR YAW ELEBLU</w:t>
      </w:r>
    </w:p>
    <w:p w14:paraId="53720195" w14:textId="3C70293D" w:rsidR="00B11223" w:rsidRPr="00ED2824" w:rsidRDefault="00B46482" w:rsidP="00564E5C">
      <w:pPr>
        <w:jc w:val="center"/>
        <w:rPr>
          <w:b/>
          <w:bCs/>
          <w:i/>
          <w:iCs/>
          <w:sz w:val="13"/>
          <w:szCs w:val="13"/>
          <w:lang w:val="en-US"/>
        </w:rPr>
      </w:pPr>
      <w:r w:rsidRPr="00ED2824">
        <w:rPr>
          <w:b/>
          <w:bCs/>
          <w:i/>
          <w:iCs/>
          <w:sz w:val="13"/>
          <w:szCs w:val="13"/>
          <w:lang w:val="en-US"/>
        </w:rPr>
        <w:t xml:space="preserve">Senior </w:t>
      </w:r>
      <w:r w:rsidR="008D6D83" w:rsidRPr="00ED2824">
        <w:rPr>
          <w:b/>
          <w:bCs/>
          <w:i/>
          <w:iCs/>
          <w:sz w:val="13"/>
          <w:szCs w:val="13"/>
          <w:lang w:val="en-US"/>
        </w:rPr>
        <w:t xml:space="preserve">Lecturer </w:t>
      </w:r>
      <w:r w:rsidR="00B11223" w:rsidRPr="00ED2824">
        <w:rPr>
          <w:b/>
          <w:bCs/>
          <w:i/>
          <w:iCs/>
          <w:sz w:val="13"/>
          <w:szCs w:val="13"/>
          <w:lang w:val="en-US"/>
        </w:rPr>
        <w:t>(</w:t>
      </w:r>
      <w:r w:rsidR="008D6D83" w:rsidRPr="00ED2824">
        <w:rPr>
          <w:b/>
          <w:bCs/>
          <w:i/>
          <w:iCs/>
          <w:sz w:val="13"/>
          <w:szCs w:val="13"/>
          <w:lang w:val="en-US"/>
        </w:rPr>
        <w:t>Biotechnology Centre</w:t>
      </w:r>
      <w:r w:rsidR="00B11223" w:rsidRPr="00ED2824">
        <w:rPr>
          <w:b/>
          <w:bCs/>
          <w:i/>
          <w:iCs/>
          <w:sz w:val="13"/>
          <w:szCs w:val="13"/>
          <w:lang w:val="en-US"/>
        </w:rPr>
        <w:t>, University of Ghana)</w:t>
      </w:r>
    </w:p>
    <w:p w14:paraId="7BAEAB62" w14:textId="7066C67D" w:rsidR="00B11223" w:rsidRPr="00ED2824" w:rsidRDefault="00B11223" w:rsidP="00564E5C">
      <w:pPr>
        <w:jc w:val="center"/>
        <w:rPr>
          <w:b/>
          <w:bCs/>
          <w:i/>
          <w:iCs/>
          <w:sz w:val="13"/>
          <w:szCs w:val="13"/>
          <w:lang w:val="en-US"/>
        </w:rPr>
      </w:pPr>
      <w:r w:rsidRPr="00ED2824">
        <w:rPr>
          <w:b/>
          <w:bCs/>
          <w:i/>
          <w:iCs/>
          <w:sz w:val="13"/>
          <w:szCs w:val="13"/>
          <w:lang w:val="en-US"/>
        </w:rPr>
        <w:t>Coordinator Research Programmes (West Africa Centre for Crop Improvement)</w:t>
      </w:r>
    </w:p>
    <w:p w14:paraId="061EBFDB" w14:textId="2F2B1E98" w:rsidR="00B11223" w:rsidRPr="00ED2824" w:rsidRDefault="008D6D83" w:rsidP="00ED2824">
      <w:pPr>
        <w:jc w:val="center"/>
        <w:rPr>
          <w:b/>
          <w:bCs/>
          <w:i/>
          <w:iCs/>
          <w:sz w:val="13"/>
          <w:szCs w:val="13"/>
          <w:lang w:val="en-US"/>
        </w:rPr>
      </w:pPr>
      <w:r w:rsidRPr="00ED2824">
        <w:rPr>
          <w:b/>
          <w:bCs/>
          <w:i/>
          <w:iCs/>
          <w:sz w:val="13"/>
          <w:szCs w:val="13"/>
          <w:lang w:val="en-US"/>
        </w:rPr>
        <w:t>Plant Molecular Geneticist</w:t>
      </w:r>
    </w:p>
    <w:p w14:paraId="095EE272" w14:textId="35FF1F31" w:rsidR="001A3668" w:rsidRPr="00ED2824" w:rsidRDefault="001A3668" w:rsidP="00564E5C">
      <w:pPr>
        <w:jc w:val="center"/>
        <w:rPr>
          <w:i/>
          <w:iCs/>
          <w:sz w:val="10"/>
          <w:szCs w:val="10"/>
        </w:rPr>
      </w:pPr>
      <w:r w:rsidRPr="00ED2824">
        <w:rPr>
          <w:i/>
          <w:iCs/>
          <w:sz w:val="10"/>
          <w:szCs w:val="10"/>
        </w:rPr>
        <w:t xml:space="preserve">College of </w:t>
      </w:r>
      <w:r w:rsidR="00812C58" w:rsidRPr="00ED2824">
        <w:rPr>
          <w:i/>
          <w:iCs/>
          <w:sz w:val="10"/>
          <w:szCs w:val="10"/>
          <w:lang w:val="en-US"/>
        </w:rPr>
        <w:t xml:space="preserve">Basic and Applied </w:t>
      </w:r>
      <w:r w:rsidRPr="00ED2824">
        <w:rPr>
          <w:i/>
          <w:iCs/>
          <w:sz w:val="10"/>
          <w:szCs w:val="10"/>
        </w:rPr>
        <w:t>Sciences</w:t>
      </w:r>
      <w:r w:rsidR="00FD0D9E" w:rsidRPr="00ED2824">
        <w:rPr>
          <w:i/>
          <w:iCs/>
          <w:sz w:val="10"/>
          <w:szCs w:val="10"/>
          <w:lang w:val="en-US"/>
        </w:rPr>
        <w:t>,</w:t>
      </w:r>
      <w:r w:rsidRPr="00ED2824">
        <w:rPr>
          <w:i/>
          <w:iCs/>
          <w:sz w:val="10"/>
          <w:szCs w:val="10"/>
        </w:rPr>
        <w:t xml:space="preserve"> University of Ghana,</w:t>
      </w:r>
    </w:p>
    <w:p w14:paraId="1821F0D4" w14:textId="77777777" w:rsidR="001A3668" w:rsidRPr="00ED2824" w:rsidRDefault="001A3668" w:rsidP="00564E5C">
      <w:pPr>
        <w:jc w:val="center"/>
        <w:rPr>
          <w:i/>
          <w:iCs/>
          <w:sz w:val="10"/>
          <w:szCs w:val="10"/>
        </w:rPr>
      </w:pPr>
      <w:r w:rsidRPr="00ED2824">
        <w:rPr>
          <w:i/>
          <w:iCs/>
          <w:sz w:val="10"/>
          <w:szCs w:val="10"/>
        </w:rPr>
        <w:t>P. O. Box LG 68, Legon</w:t>
      </w:r>
    </w:p>
    <w:p w14:paraId="6920BE71" w14:textId="39329C37" w:rsidR="001A3668" w:rsidRPr="00ED2824" w:rsidRDefault="001A3668" w:rsidP="00564E5C">
      <w:pPr>
        <w:jc w:val="center"/>
        <w:rPr>
          <w:i/>
          <w:iCs/>
          <w:sz w:val="10"/>
          <w:szCs w:val="10"/>
        </w:rPr>
      </w:pPr>
      <w:r w:rsidRPr="00ED2824">
        <w:rPr>
          <w:i/>
          <w:iCs/>
          <w:sz w:val="10"/>
          <w:szCs w:val="10"/>
        </w:rPr>
        <w:t>Telephone: +233500075526/+233551149373</w:t>
      </w:r>
    </w:p>
    <w:p w14:paraId="5F770FC4" w14:textId="659FBF06" w:rsidR="001A3668" w:rsidRPr="00ED2824" w:rsidRDefault="001A3668" w:rsidP="00564E5C">
      <w:pPr>
        <w:jc w:val="center"/>
        <w:rPr>
          <w:i/>
          <w:iCs/>
          <w:sz w:val="10"/>
          <w:szCs w:val="10"/>
          <w:lang w:val="en-US"/>
        </w:rPr>
      </w:pPr>
      <w:r w:rsidRPr="00ED2824">
        <w:rPr>
          <w:i/>
          <w:iCs/>
          <w:sz w:val="10"/>
          <w:szCs w:val="10"/>
        </w:rPr>
        <w:t xml:space="preserve">E-mail: </w:t>
      </w:r>
      <w:hyperlink r:id="rId5" w:history="1">
        <w:r w:rsidRPr="00ED2824">
          <w:rPr>
            <w:rStyle w:val="Hyperlink"/>
            <w:i/>
            <w:iCs/>
            <w:sz w:val="10"/>
            <w:szCs w:val="10"/>
          </w:rPr>
          <w:t>jeleblu@wacci.ug.edu.gh</w:t>
        </w:r>
      </w:hyperlink>
      <w:r w:rsidRPr="00ED2824">
        <w:rPr>
          <w:i/>
          <w:iCs/>
          <w:sz w:val="10"/>
          <w:szCs w:val="10"/>
        </w:rPr>
        <w:t xml:space="preserve"> </w:t>
      </w:r>
      <w:r w:rsidRPr="00ED2824">
        <w:rPr>
          <w:i/>
          <w:iCs/>
          <w:sz w:val="10"/>
          <w:szCs w:val="10"/>
          <w:lang w:val="en-US"/>
        </w:rPr>
        <w:t>/</w:t>
      </w:r>
      <w:r w:rsidRPr="00ED2824">
        <w:rPr>
          <w:i/>
          <w:iCs/>
          <w:sz w:val="10"/>
          <w:szCs w:val="10"/>
        </w:rPr>
        <w:t xml:space="preserve"> </w:t>
      </w:r>
      <w:hyperlink r:id="rId6" w:history="1">
        <w:r w:rsidRPr="00ED2824">
          <w:rPr>
            <w:rStyle w:val="Hyperlink"/>
            <w:i/>
            <w:iCs/>
            <w:sz w:val="10"/>
            <w:szCs w:val="10"/>
          </w:rPr>
          <w:t>jeleblu@ug.edu.gh</w:t>
        </w:r>
      </w:hyperlink>
    </w:p>
    <w:p w14:paraId="384E7F29" w14:textId="77777777" w:rsidR="00522BB5" w:rsidRPr="00B46482" w:rsidRDefault="00522BB5" w:rsidP="001A3668">
      <w:pPr>
        <w:jc w:val="both"/>
        <w:rPr>
          <w:b/>
          <w:bCs/>
          <w:i/>
          <w:iCs/>
          <w:sz w:val="18"/>
          <w:szCs w:val="18"/>
        </w:rPr>
      </w:pPr>
    </w:p>
    <w:p w14:paraId="75A4C178" w14:textId="5D58F226" w:rsidR="001A3668" w:rsidRPr="00543EFA" w:rsidRDefault="001A3668" w:rsidP="001A3668">
      <w:pPr>
        <w:jc w:val="both"/>
        <w:rPr>
          <w:b/>
          <w:bCs/>
          <w:i/>
          <w:iCs/>
          <w:sz w:val="16"/>
          <w:szCs w:val="16"/>
        </w:rPr>
      </w:pPr>
      <w:r w:rsidRPr="00543EFA">
        <w:rPr>
          <w:b/>
          <w:bCs/>
          <w:i/>
          <w:iCs/>
          <w:sz w:val="16"/>
          <w:szCs w:val="16"/>
        </w:rPr>
        <w:t>CURRENT RESEARCH INTEREST</w:t>
      </w:r>
    </w:p>
    <w:p w14:paraId="4C9F0EAE" w14:textId="77777777" w:rsidR="001A3668" w:rsidRPr="00543EFA" w:rsidRDefault="001A3668" w:rsidP="001A3668">
      <w:pPr>
        <w:jc w:val="both"/>
        <w:rPr>
          <w:sz w:val="16"/>
          <w:szCs w:val="16"/>
        </w:rPr>
      </w:pPr>
      <w:r w:rsidRPr="00543EFA">
        <w:rPr>
          <w:sz w:val="16"/>
          <w:szCs w:val="16"/>
        </w:rPr>
        <w:t>Plant Biologist, Lecturer and Researcher with interest in crop improvement and biotechnologies for food and nutrition security and sustainable development.</w:t>
      </w:r>
    </w:p>
    <w:p w14:paraId="0D030D3E" w14:textId="3E9AA547" w:rsidR="001A3668" w:rsidRPr="00543EFA" w:rsidRDefault="001A3668" w:rsidP="001A3668">
      <w:pPr>
        <w:jc w:val="both"/>
        <w:rPr>
          <w:sz w:val="16"/>
          <w:szCs w:val="16"/>
        </w:rPr>
      </w:pPr>
    </w:p>
    <w:p w14:paraId="491FC9CE" w14:textId="77777777" w:rsidR="001A3668" w:rsidRPr="00543EFA" w:rsidRDefault="001A3668" w:rsidP="001A3668">
      <w:pPr>
        <w:jc w:val="both"/>
        <w:rPr>
          <w:b/>
          <w:bCs/>
          <w:i/>
          <w:iCs/>
          <w:sz w:val="16"/>
          <w:szCs w:val="16"/>
        </w:rPr>
      </w:pPr>
      <w:r w:rsidRPr="00543EFA">
        <w:rPr>
          <w:b/>
          <w:bCs/>
          <w:i/>
          <w:iCs/>
          <w:sz w:val="16"/>
          <w:szCs w:val="16"/>
        </w:rPr>
        <w:t>EDUCATION</w:t>
      </w:r>
    </w:p>
    <w:p w14:paraId="638DCC36" w14:textId="77777777" w:rsidR="001A3668" w:rsidRPr="00543EFA" w:rsidRDefault="001A3668" w:rsidP="001A3668">
      <w:pPr>
        <w:jc w:val="both"/>
        <w:rPr>
          <w:sz w:val="16"/>
          <w:szCs w:val="16"/>
        </w:rPr>
      </w:pPr>
      <w:r w:rsidRPr="00543EFA">
        <w:rPr>
          <w:sz w:val="16"/>
          <w:szCs w:val="16"/>
        </w:rPr>
        <w:t>- PhD. Plant Biology, University Paris Sud, France (10/2009-05/2013)</w:t>
      </w:r>
    </w:p>
    <w:p w14:paraId="51E00E6E" w14:textId="77777777" w:rsidR="001A3668" w:rsidRPr="00543EFA" w:rsidRDefault="001A3668" w:rsidP="001A3668">
      <w:pPr>
        <w:jc w:val="both"/>
        <w:rPr>
          <w:sz w:val="16"/>
          <w:szCs w:val="16"/>
        </w:rPr>
      </w:pPr>
      <w:r w:rsidRPr="00543EFA">
        <w:rPr>
          <w:sz w:val="16"/>
          <w:szCs w:val="16"/>
        </w:rPr>
        <w:t>- MPhil. Crop Science, University of Ghana (08/2006-08/2008)</w:t>
      </w:r>
    </w:p>
    <w:p w14:paraId="1B96717F" w14:textId="77777777" w:rsidR="001A3668" w:rsidRPr="00543EFA" w:rsidRDefault="001A3668" w:rsidP="001A3668">
      <w:pPr>
        <w:jc w:val="both"/>
        <w:rPr>
          <w:sz w:val="16"/>
          <w:szCs w:val="16"/>
        </w:rPr>
      </w:pPr>
      <w:r w:rsidRPr="00543EFA">
        <w:rPr>
          <w:sz w:val="16"/>
          <w:szCs w:val="16"/>
        </w:rPr>
        <w:t>- BSc. Hons. Agricultural Science, University of Ghana (08/2001-08/2005)</w:t>
      </w:r>
    </w:p>
    <w:p w14:paraId="758CDF50" w14:textId="77777777" w:rsidR="001A3668" w:rsidRPr="00543EFA" w:rsidRDefault="001A3668" w:rsidP="001A3668">
      <w:pPr>
        <w:jc w:val="both"/>
        <w:rPr>
          <w:sz w:val="16"/>
          <w:szCs w:val="16"/>
        </w:rPr>
      </w:pPr>
      <w:r w:rsidRPr="00543EFA">
        <w:rPr>
          <w:sz w:val="16"/>
          <w:szCs w:val="16"/>
        </w:rPr>
        <w:t>- Senior Secondary School Certificate, Achimota Secondary School</w:t>
      </w:r>
    </w:p>
    <w:p w14:paraId="385FF986" w14:textId="77777777" w:rsidR="001A3668" w:rsidRPr="00543EFA" w:rsidRDefault="001A3668" w:rsidP="001A3668">
      <w:pPr>
        <w:jc w:val="both"/>
        <w:rPr>
          <w:sz w:val="16"/>
          <w:szCs w:val="16"/>
        </w:rPr>
      </w:pPr>
    </w:p>
    <w:p w14:paraId="54F44E17" w14:textId="77777777" w:rsidR="001A3668" w:rsidRPr="00543EFA" w:rsidRDefault="001A3668" w:rsidP="001A3668">
      <w:pPr>
        <w:jc w:val="both"/>
        <w:rPr>
          <w:b/>
          <w:bCs/>
          <w:i/>
          <w:iCs/>
          <w:sz w:val="16"/>
          <w:szCs w:val="16"/>
        </w:rPr>
      </w:pPr>
      <w:r w:rsidRPr="00543EFA">
        <w:rPr>
          <w:b/>
          <w:bCs/>
          <w:i/>
          <w:iCs/>
          <w:sz w:val="16"/>
          <w:szCs w:val="16"/>
        </w:rPr>
        <w:t>AWARDS:</w:t>
      </w:r>
    </w:p>
    <w:p w14:paraId="3B649BFA" w14:textId="77777777" w:rsidR="001A3668" w:rsidRPr="00543EFA" w:rsidRDefault="001A3668" w:rsidP="001A3668">
      <w:pPr>
        <w:jc w:val="both"/>
        <w:rPr>
          <w:sz w:val="16"/>
          <w:szCs w:val="16"/>
        </w:rPr>
      </w:pPr>
      <w:r w:rsidRPr="00543EFA">
        <w:rPr>
          <w:sz w:val="16"/>
          <w:szCs w:val="16"/>
        </w:rPr>
        <w:t>I. USDA Norman Borlaug Fellowship, Alcorn State University, 2016</w:t>
      </w:r>
    </w:p>
    <w:p w14:paraId="1DC09493" w14:textId="77777777" w:rsidR="001A3668" w:rsidRPr="00543EFA" w:rsidRDefault="001A3668" w:rsidP="001A3668">
      <w:pPr>
        <w:jc w:val="both"/>
        <w:rPr>
          <w:sz w:val="16"/>
          <w:szCs w:val="16"/>
        </w:rPr>
      </w:pPr>
      <w:r w:rsidRPr="00543EFA">
        <w:rPr>
          <w:sz w:val="16"/>
          <w:szCs w:val="16"/>
        </w:rPr>
        <w:t>II. French Government Scholarships, France 2009</w:t>
      </w:r>
    </w:p>
    <w:p w14:paraId="00107B36" w14:textId="77777777" w:rsidR="001A3668" w:rsidRPr="00543EFA" w:rsidRDefault="001A3668" w:rsidP="001A3668">
      <w:pPr>
        <w:jc w:val="both"/>
        <w:rPr>
          <w:sz w:val="16"/>
          <w:szCs w:val="16"/>
        </w:rPr>
      </w:pPr>
      <w:r w:rsidRPr="00543EFA">
        <w:rPr>
          <w:sz w:val="16"/>
          <w:szCs w:val="16"/>
        </w:rPr>
        <w:t>III. University of Ghana Faculty Development Grant, 2009</w:t>
      </w:r>
    </w:p>
    <w:p w14:paraId="135375C0" w14:textId="77777777" w:rsidR="001A3668" w:rsidRPr="00543EFA" w:rsidRDefault="001A3668" w:rsidP="001A3668">
      <w:pPr>
        <w:jc w:val="both"/>
        <w:rPr>
          <w:sz w:val="16"/>
          <w:szCs w:val="16"/>
        </w:rPr>
      </w:pPr>
      <w:r w:rsidRPr="00543EFA">
        <w:rPr>
          <w:sz w:val="16"/>
          <w:szCs w:val="16"/>
        </w:rPr>
        <w:t>IV. African scientist fellowship programme, Cornell University (IGD) 2007</w:t>
      </w:r>
    </w:p>
    <w:p w14:paraId="03D903E6" w14:textId="77777777" w:rsidR="001A3668" w:rsidRPr="00B46482" w:rsidRDefault="001A3668" w:rsidP="001A3668">
      <w:pPr>
        <w:jc w:val="both"/>
        <w:rPr>
          <w:sz w:val="18"/>
          <w:szCs w:val="18"/>
        </w:rPr>
      </w:pPr>
    </w:p>
    <w:p w14:paraId="377731B7" w14:textId="77777777" w:rsidR="001A3668" w:rsidRPr="00B46482" w:rsidRDefault="001A3668" w:rsidP="001A3668">
      <w:pPr>
        <w:jc w:val="both"/>
        <w:rPr>
          <w:b/>
          <w:bCs/>
          <w:i/>
          <w:iCs/>
          <w:sz w:val="18"/>
          <w:szCs w:val="18"/>
        </w:rPr>
      </w:pPr>
      <w:r w:rsidRPr="00B46482">
        <w:rPr>
          <w:b/>
          <w:bCs/>
          <w:i/>
          <w:iCs/>
          <w:sz w:val="18"/>
          <w:szCs w:val="18"/>
        </w:rPr>
        <w:t>RESEARCH GRANTS HISTORY</w:t>
      </w:r>
    </w:p>
    <w:p w14:paraId="63B5D1EC" w14:textId="77777777" w:rsidR="00ED2824" w:rsidRDefault="00ED2824" w:rsidP="00703A2D">
      <w:pPr>
        <w:ind w:left="2127" w:hanging="2127"/>
        <w:jc w:val="both"/>
        <w:rPr>
          <w:sz w:val="18"/>
          <w:szCs w:val="18"/>
          <w:lang w:val="en-US"/>
        </w:rPr>
      </w:pPr>
    </w:p>
    <w:p w14:paraId="00F10BDC" w14:textId="59798CFE" w:rsidR="00ED2824" w:rsidRDefault="00ED2824" w:rsidP="00703A2D">
      <w:pPr>
        <w:ind w:left="2127" w:hanging="2127"/>
        <w:jc w:val="both"/>
        <w:rPr>
          <w:sz w:val="18"/>
          <w:szCs w:val="18"/>
          <w:lang w:val="en-US"/>
        </w:rPr>
      </w:pPr>
      <w:r>
        <w:rPr>
          <w:sz w:val="18"/>
          <w:szCs w:val="18"/>
          <w:lang w:val="en-US"/>
        </w:rPr>
        <w:t xml:space="preserve">2022 – 2027 </w:t>
      </w:r>
      <w:r w:rsidRPr="00ED2824">
        <w:rPr>
          <w:sz w:val="18"/>
          <w:szCs w:val="18"/>
          <w:lang w:val="en-US"/>
        </w:rPr>
        <w:tab/>
      </w:r>
      <w:r w:rsidRPr="00ED2824">
        <w:rPr>
          <w:b/>
          <w:bCs/>
          <w:sz w:val="18"/>
          <w:szCs w:val="18"/>
          <w:lang w:val="en-US"/>
        </w:rPr>
        <w:t>US$ 557,750</w:t>
      </w:r>
      <w:r>
        <w:rPr>
          <w:sz w:val="18"/>
          <w:szCs w:val="18"/>
          <w:lang w:val="en-US"/>
        </w:rPr>
        <w:t xml:space="preserve">: </w:t>
      </w:r>
      <w:r w:rsidRPr="00ED2824">
        <w:rPr>
          <w:sz w:val="18"/>
          <w:szCs w:val="18"/>
          <w:lang w:val="en-US"/>
        </w:rPr>
        <w:t>KGL Foundation sponsored incubator programme at the Kofi Annan Enterprise Hub for Agricultural Innovation (KAEHAI), WACCI for the training of young agribusiness entrepreneurs (</w:t>
      </w:r>
      <w:r w:rsidRPr="00ED2824">
        <w:rPr>
          <w:b/>
          <w:bCs/>
          <w:sz w:val="18"/>
          <w:szCs w:val="18"/>
          <w:lang w:val="en-US"/>
        </w:rPr>
        <w:t>Coordinator and Co-Investigator</w:t>
      </w:r>
      <w:r w:rsidRPr="00ED2824">
        <w:rPr>
          <w:sz w:val="18"/>
          <w:szCs w:val="18"/>
          <w:lang w:val="en-US"/>
        </w:rPr>
        <w:t>)</w:t>
      </w:r>
    </w:p>
    <w:p w14:paraId="1C99F703" w14:textId="7BE35A88" w:rsidR="00ED2824" w:rsidRPr="00ED2824" w:rsidRDefault="00ED2824" w:rsidP="00703A2D">
      <w:pPr>
        <w:ind w:left="2127" w:hanging="2127"/>
        <w:jc w:val="both"/>
        <w:rPr>
          <w:b/>
          <w:bCs/>
          <w:sz w:val="18"/>
          <w:szCs w:val="18"/>
          <w:lang w:val="en-US"/>
        </w:rPr>
      </w:pPr>
      <w:r w:rsidRPr="00ED2824">
        <w:rPr>
          <w:sz w:val="18"/>
          <w:szCs w:val="18"/>
          <w:lang w:val="en-US"/>
        </w:rPr>
        <w:t>2022 – 2027</w:t>
      </w:r>
      <w:r>
        <w:rPr>
          <w:sz w:val="18"/>
          <w:szCs w:val="18"/>
          <w:lang w:val="en-US"/>
        </w:rPr>
        <w:t xml:space="preserve"> </w:t>
      </w:r>
      <w:r>
        <w:rPr>
          <w:sz w:val="18"/>
          <w:szCs w:val="18"/>
          <w:lang w:val="en-US"/>
        </w:rPr>
        <w:tab/>
      </w:r>
      <w:r w:rsidRPr="00ED2824">
        <w:rPr>
          <w:b/>
          <w:bCs/>
          <w:sz w:val="18"/>
          <w:szCs w:val="18"/>
          <w:lang w:val="en-US"/>
        </w:rPr>
        <w:t>US</w:t>
      </w:r>
      <w:r>
        <w:rPr>
          <w:b/>
          <w:bCs/>
          <w:sz w:val="18"/>
          <w:szCs w:val="18"/>
          <w:lang w:val="en-US"/>
        </w:rPr>
        <w:t>$</w:t>
      </w:r>
      <w:r w:rsidRPr="00ED2824">
        <w:rPr>
          <w:b/>
          <w:bCs/>
          <w:sz w:val="18"/>
          <w:szCs w:val="18"/>
          <w:lang w:val="en-US"/>
        </w:rPr>
        <w:t xml:space="preserve"> 3,070,000</w:t>
      </w:r>
      <w:r w:rsidRPr="00ED2824">
        <w:rPr>
          <w:b/>
          <w:bCs/>
          <w:sz w:val="18"/>
          <w:szCs w:val="18"/>
          <w:lang w:val="en-US"/>
        </w:rPr>
        <w:t>:</w:t>
      </w:r>
      <w:r>
        <w:rPr>
          <w:sz w:val="18"/>
          <w:szCs w:val="18"/>
          <w:lang w:val="en-US"/>
        </w:rPr>
        <w:t xml:space="preserve"> </w:t>
      </w:r>
      <w:r w:rsidRPr="00ED2824">
        <w:rPr>
          <w:sz w:val="18"/>
          <w:szCs w:val="18"/>
          <w:lang w:val="en-US"/>
        </w:rPr>
        <w:t>Ghana Government Post COVID-19 Skills Development and Productivity Enhancement Project (PSDPEP) funded by the African Development Bank</w:t>
      </w:r>
      <w:r>
        <w:rPr>
          <w:sz w:val="18"/>
          <w:szCs w:val="18"/>
          <w:lang w:val="en-US"/>
        </w:rPr>
        <w:t xml:space="preserve"> </w:t>
      </w:r>
      <w:r w:rsidRPr="00ED2824">
        <w:rPr>
          <w:b/>
          <w:bCs/>
          <w:sz w:val="18"/>
          <w:szCs w:val="18"/>
          <w:lang w:val="en-US"/>
        </w:rPr>
        <w:t>(</w:t>
      </w:r>
      <w:r w:rsidRPr="00ED2824">
        <w:rPr>
          <w:b/>
          <w:bCs/>
          <w:sz w:val="18"/>
          <w:szCs w:val="18"/>
          <w:lang w:val="en-US"/>
        </w:rPr>
        <w:t>Coordinator and Co-Investigator</w:t>
      </w:r>
      <w:r>
        <w:rPr>
          <w:b/>
          <w:bCs/>
          <w:sz w:val="18"/>
          <w:szCs w:val="18"/>
          <w:lang w:val="en-US"/>
        </w:rPr>
        <w:t>)</w:t>
      </w:r>
    </w:p>
    <w:p w14:paraId="35FAE644" w14:textId="7F37D958" w:rsidR="009663A2" w:rsidRPr="00703A2D" w:rsidRDefault="009663A2" w:rsidP="00703A2D">
      <w:pPr>
        <w:ind w:left="2127" w:hanging="2127"/>
        <w:jc w:val="both"/>
        <w:rPr>
          <w:sz w:val="18"/>
          <w:szCs w:val="18"/>
          <w:lang w:val="en-US"/>
        </w:rPr>
      </w:pPr>
      <w:r>
        <w:rPr>
          <w:sz w:val="18"/>
          <w:szCs w:val="18"/>
          <w:lang w:val="en-US"/>
        </w:rPr>
        <w:t xml:space="preserve">2022 – 2027 </w:t>
      </w:r>
      <w:r>
        <w:rPr>
          <w:sz w:val="18"/>
          <w:szCs w:val="18"/>
          <w:lang w:val="en-US"/>
        </w:rPr>
        <w:tab/>
      </w:r>
      <w:r w:rsidR="00703A2D" w:rsidRPr="00703A2D">
        <w:rPr>
          <w:b/>
          <w:bCs/>
          <w:sz w:val="18"/>
          <w:szCs w:val="18"/>
          <w:lang w:val="en-US"/>
        </w:rPr>
        <w:t>US</w:t>
      </w:r>
      <w:r w:rsidR="00703A2D" w:rsidRPr="00703A2D">
        <w:rPr>
          <w:b/>
          <w:bCs/>
          <w:sz w:val="18"/>
          <w:szCs w:val="18"/>
        </w:rPr>
        <w:t>€</w:t>
      </w:r>
      <w:r w:rsidR="00703A2D" w:rsidRPr="00703A2D">
        <w:rPr>
          <w:b/>
          <w:bCs/>
          <w:sz w:val="18"/>
          <w:szCs w:val="18"/>
          <w:lang w:val="en-US"/>
        </w:rPr>
        <w:t xml:space="preserve"> 50,000:</w:t>
      </w:r>
      <w:r w:rsidRPr="009663A2">
        <w:rPr>
          <w:sz w:val="18"/>
          <w:szCs w:val="18"/>
        </w:rPr>
        <w:t xml:space="preserve"> “Mapping of Genetic Associations of Number of</w:t>
      </w:r>
      <w:r>
        <w:rPr>
          <w:sz w:val="18"/>
          <w:szCs w:val="18"/>
          <w:lang w:val="en-US"/>
        </w:rPr>
        <w:t xml:space="preserve"> </w:t>
      </w:r>
      <w:r w:rsidRPr="009663A2">
        <w:rPr>
          <w:sz w:val="18"/>
          <w:szCs w:val="18"/>
        </w:rPr>
        <w:t xml:space="preserve">Pods Per Plant and Number of Seeds Per Pod in Cowpea” under International Atomic Energy Agency’s (IAEA) Coordinated Research Projects (CRPs) titled “Radiation-induced crop diversity and genetic associations for accelerating variety development”. </w:t>
      </w:r>
      <w:r w:rsidR="00703A2D">
        <w:rPr>
          <w:sz w:val="18"/>
          <w:szCs w:val="18"/>
          <w:lang w:val="en-US"/>
        </w:rPr>
        <w:t>(</w:t>
      </w:r>
      <w:r w:rsidRPr="00703A2D">
        <w:rPr>
          <w:b/>
          <w:bCs/>
          <w:sz w:val="18"/>
          <w:szCs w:val="18"/>
        </w:rPr>
        <w:t>Chief Scientific Investigator</w:t>
      </w:r>
      <w:r w:rsidR="00703A2D">
        <w:rPr>
          <w:sz w:val="18"/>
          <w:szCs w:val="18"/>
          <w:lang w:val="en-US"/>
        </w:rPr>
        <w:t>)</w:t>
      </w:r>
    </w:p>
    <w:p w14:paraId="75608C7A" w14:textId="4DBFF30F" w:rsidR="009663A2" w:rsidRPr="00703A2D" w:rsidRDefault="00703A2D" w:rsidP="00703A2D">
      <w:pPr>
        <w:ind w:left="2127" w:hanging="2127"/>
        <w:jc w:val="both"/>
        <w:rPr>
          <w:sz w:val="18"/>
          <w:szCs w:val="18"/>
          <w:lang w:val="en-US"/>
        </w:rPr>
      </w:pPr>
      <w:r>
        <w:rPr>
          <w:sz w:val="18"/>
          <w:szCs w:val="18"/>
          <w:lang w:val="en-US"/>
        </w:rPr>
        <w:t xml:space="preserve">2021 – 2022 </w:t>
      </w:r>
      <w:r>
        <w:rPr>
          <w:sz w:val="18"/>
          <w:szCs w:val="18"/>
          <w:lang w:val="en-US"/>
        </w:rPr>
        <w:tab/>
      </w:r>
      <w:r w:rsidRPr="00703A2D">
        <w:rPr>
          <w:b/>
          <w:bCs/>
          <w:sz w:val="18"/>
          <w:szCs w:val="18"/>
        </w:rPr>
        <w:t>GHS 56,944</w:t>
      </w:r>
      <w:r w:rsidRPr="00703A2D">
        <w:rPr>
          <w:b/>
          <w:bCs/>
          <w:sz w:val="18"/>
          <w:szCs w:val="18"/>
          <w:lang w:val="en-US"/>
        </w:rPr>
        <w:t>:</w:t>
      </w:r>
      <w:r w:rsidRPr="00703A2D">
        <w:rPr>
          <w:sz w:val="18"/>
          <w:szCs w:val="18"/>
          <w:lang w:val="en-US"/>
        </w:rPr>
        <w:t xml:space="preserve"> </w:t>
      </w:r>
      <w:r w:rsidR="009663A2" w:rsidRPr="00703A2D">
        <w:rPr>
          <w:sz w:val="18"/>
          <w:szCs w:val="18"/>
        </w:rPr>
        <w:t>Capacity Development and Supply of Seedlings of Turkey Berries (</w:t>
      </w:r>
      <w:r w:rsidR="009663A2" w:rsidRPr="00AC5EDF">
        <w:rPr>
          <w:i/>
          <w:iCs/>
          <w:sz w:val="18"/>
          <w:szCs w:val="18"/>
        </w:rPr>
        <w:t>Solanum torvum</w:t>
      </w:r>
      <w:r w:rsidR="009663A2" w:rsidRPr="00703A2D">
        <w:rPr>
          <w:sz w:val="18"/>
          <w:szCs w:val="18"/>
        </w:rPr>
        <w:t>) to Selected Districts in the Central, Eastern and Greater Accra Regions of Ghana within the project (TCP/GHA/3703) Funded by FAO at the Biotechnology Centre</w:t>
      </w:r>
      <w:r w:rsidRPr="00703A2D">
        <w:rPr>
          <w:sz w:val="18"/>
          <w:szCs w:val="18"/>
        </w:rPr>
        <w:t xml:space="preserve"> </w:t>
      </w:r>
      <w:r w:rsidRPr="00703A2D">
        <w:rPr>
          <w:sz w:val="18"/>
          <w:szCs w:val="18"/>
          <w:lang w:val="en-US"/>
        </w:rPr>
        <w:t>(</w:t>
      </w:r>
      <w:r w:rsidRPr="00703A2D">
        <w:rPr>
          <w:b/>
          <w:bCs/>
          <w:sz w:val="18"/>
          <w:szCs w:val="18"/>
        </w:rPr>
        <w:t>Principal Investigator</w:t>
      </w:r>
      <w:r w:rsidRPr="00703A2D">
        <w:rPr>
          <w:sz w:val="18"/>
          <w:szCs w:val="18"/>
          <w:lang w:val="en-US"/>
        </w:rPr>
        <w:t>)</w:t>
      </w:r>
    </w:p>
    <w:p w14:paraId="72BB12BC" w14:textId="60ECB297" w:rsidR="001A3668" w:rsidRPr="00B46482" w:rsidRDefault="001A3668" w:rsidP="001A3668">
      <w:pPr>
        <w:ind w:left="2160" w:hanging="2160"/>
        <w:jc w:val="both"/>
        <w:rPr>
          <w:sz w:val="18"/>
          <w:szCs w:val="18"/>
        </w:rPr>
      </w:pPr>
      <w:r w:rsidRPr="00B46482">
        <w:rPr>
          <w:sz w:val="18"/>
          <w:szCs w:val="18"/>
        </w:rPr>
        <w:t>2019 – 2020</w:t>
      </w:r>
      <w:r w:rsidRPr="00B46482">
        <w:rPr>
          <w:sz w:val="18"/>
          <w:szCs w:val="18"/>
        </w:rPr>
        <w:tab/>
      </w:r>
      <w:r w:rsidRPr="00703A2D">
        <w:rPr>
          <w:b/>
          <w:bCs/>
          <w:sz w:val="18"/>
          <w:szCs w:val="18"/>
        </w:rPr>
        <w:t>GB£ 20,000</w:t>
      </w:r>
      <w:r w:rsidR="00703A2D">
        <w:rPr>
          <w:b/>
          <w:bCs/>
          <w:sz w:val="18"/>
          <w:szCs w:val="18"/>
          <w:lang w:val="en-US"/>
        </w:rPr>
        <w:t>:</w:t>
      </w:r>
      <w:r w:rsidRPr="00B46482">
        <w:rPr>
          <w:sz w:val="18"/>
          <w:szCs w:val="18"/>
        </w:rPr>
        <w:t xml:space="preserve"> Cambridge-Africa funded Project on “Upscaling Cowpea Improvement for food security in Ghana” (</w:t>
      </w:r>
      <w:r w:rsidRPr="00B46482">
        <w:rPr>
          <w:b/>
          <w:bCs/>
          <w:sz w:val="18"/>
          <w:szCs w:val="18"/>
        </w:rPr>
        <w:t>Lead Local Investigator</w:t>
      </w:r>
      <w:r w:rsidRPr="00B46482">
        <w:rPr>
          <w:sz w:val="18"/>
          <w:szCs w:val="18"/>
        </w:rPr>
        <w:t>)</w:t>
      </w:r>
    </w:p>
    <w:p w14:paraId="0DCABB73" w14:textId="77777777" w:rsidR="001A3668" w:rsidRPr="00B46482" w:rsidRDefault="001A3668" w:rsidP="001A3668">
      <w:pPr>
        <w:ind w:left="2160" w:hanging="2160"/>
        <w:jc w:val="both"/>
        <w:rPr>
          <w:sz w:val="18"/>
          <w:szCs w:val="18"/>
        </w:rPr>
      </w:pPr>
      <w:r w:rsidRPr="00B46482">
        <w:rPr>
          <w:sz w:val="18"/>
          <w:szCs w:val="18"/>
        </w:rPr>
        <w:t>2018 – 2021</w:t>
      </w:r>
      <w:r w:rsidRPr="00B46482">
        <w:rPr>
          <w:sz w:val="18"/>
          <w:szCs w:val="18"/>
        </w:rPr>
        <w:tab/>
      </w:r>
      <w:r w:rsidRPr="00AC5EDF">
        <w:rPr>
          <w:b/>
          <w:bCs/>
          <w:sz w:val="18"/>
          <w:szCs w:val="18"/>
        </w:rPr>
        <w:t>US$ 1,000,000</w:t>
      </w:r>
      <w:r w:rsidRPr="00B46482">
        <w:rPr>
          <w:sz w:val="18"/>
          <w:szCs w:val="18"/>
        </w:rPr>
        <w:t xml:space="preserve"> African Union (AU) funded Project on “Crop and Soil Health Improvement for Sustainable Agricultural Intensification Towards Economic Transformation in Sub-Saharan Africa” (</w:t>
      </w:r>
      <w:r w:rsidRPr="00B46482">
        <w:rPr>
          <w:b/>
          <w:bCs/>
          <w:sz w:val="18"/>
          <w:szCs w:val="18"/>
        </w:rPr>
        <w:t>Co-Principal Investigator</w:t>
      </w:r>
      <w:r w:rsidRPr="00B46482">
        <w:rPr>
          <w:sz w:val="18"/>
          <w:szCs w:val="18"/>
        </w:rPr>
        <w:t>)</w:t>
      </w:r>
    </w:p>
    <w:p w14:paraId="3585D5B6" w14:textId="77777777" w:rsidR="001A3668" w:rsidRPr="00B46482" w:rsidRDefault="001A3668" w:rsidP="001A3668">
      <w:pPr>
        <w:ind w:left="2160" w:hanging="2160"/>
        <w:jc w:val="both"/>
        <w:rPr>
          <w:sz w:val="18"/>
          <w:szCs w:val="18"/>
        </w:rPr>
      </w:pPr>
      <w:r w:rsidRPr="00B46482">
        <w:rPr>
          <w:sz w:val="18"/>
          <w:szCs w:val="18"/>
        </w:rPr>
        <w:t>2018 – 2019</w:t>
      </w:r>
      <w:r w:rsidRPr="00B46482">
        <w:rPr>
          <w:sz w:val="18"/>
          <w:szCs w:val="18"/>
        </w:rPr>
        <w:tab/>
      </w:r>
      <w:r w:rsidRPr="00703A2D">
        <w:rPr>
          <w:b/>
          <w:bCs/>
          <w:sz w:val="18"/>
          <w:szCs w:val="18"/>
        </w:rPr>
        <w:t>US$ 40,000:</w:t>
      </w:r>
      <w:r w:rsidRPr="00B46482">
        <w:rPr>
          <w:sz w:val="18"/>
          <w:szCs w:val="18"/>
        </w:rPr>
        <w:t xml:space="preserve"> Soybean Improvement Initiative for Increased Productivity in Partnership with University of Illinois Urbana Champaign (UIUC), USA. (</w:t>
      </w:r>
      <w:r w:rsidRPr="00B46482">
        <w:rPr>
          <w:b/>
          <w:bCs/>
          <w:sz w:val="18"/>
          <w:szCs w:val="18"/>
        </w:rPr>
        <w:t>Lead Local Investigator</w:t>
      </w:r>
      <w:r w:rsidRPr="00B46482">
        <w:rPr>
          <w:sz w:val="18"/>
          <w:szCs w:val="18"/>
        </w:rPr>
        <w:t>)</w:t>
      </w:r>
    </w:p>
    <w:p w14:paraId="6A648407" w14:textId="77777777" w:rsidR="001A3668" w:rsidRPr="00B46482" w:rsidRDefault="001A3668" w:rsidP="001A3668">
      <w:pPr>
        <w:ind w:left="2160" w:hanging="2160"/>
        <w:jc w:val="both"/>
        <w:rPr>
          <w:sz w:val="18"/>
          <w:szCs w:val="18"/>
        </w:rPr>
      </w:pPr>
      <w:r w:rsidRPr="00B46482">
        <w:rPr>
          <w:sz w:val="18"/>
          <w:szCs w:val="18"/>
        </w:rPr>
        <w:t>2018 – 2019</w:t>
      </w:r>
      <w:r w:rsidRPr="00B46482">
        <w:rPr>
          <w:sz w:val="18"/>
          <w:szCs w:val="18"/>
        </w:rPr>
        <w:tab/>
      </w:r>
      <w:r w:rsidRPr="00AC5EDF">
        <w:rPr>
          <w:b/>
          <w:bCs/>
          <w:sz w:val="18"/>
          <w:szCs w:val="18"/>
        </w:rPr>
        <w:t>GB£ 20,000:</w:t>
      </w:r>
      <w:r w:rsidRPr="00B46482">
        <w:rPr>
          <w:sz w:val="18"/>
          <w:szCs w:val="18"/>
        </w:rPr>
        <w:t xml:space="preserve"> Cambridge-Africa funded project on “Establishment of Tissue Culture and Genetic Transformation for Scalable Cowpea Improvement in Sub- Saharan Africa”. (</w:t>
      </w:r>
      <w:r w:rsidRPr="00B46482">
        <w:rPr>
          <w:b/>
          <w:bCs/>
          <w:sz w:val="18"/>
          <w:szCs w:val="18"/>
        </w:rPr>
        <w:t>Lead Local Investigator/Project Collaborator</w:t>
      </w:r>
      <w:r w:rsidRPr="00B46482">
        <w:rPr>
          <w:sz w:val="18"/>
          <w:szCs w:val="18"/>
        </w:rPr>
        <w:t>)</w:t>
      </w:r>
    </w:p>
    <w:p w14:paraId="2D29E360" w14:textId="77777777" w:rsidR="001A3668" w:rsidRPr="00B46482" w:rsidRDefault="001A3668" w:rsidP="001A3668">
      <w:pPr>
        <w:ind w:left="2160" w:hanging="2160"/>
        <w:jc w:val="both"/>
        <w:rPr>
          <w:sz w:val="18"/>
          <w:szCs w:val="18"/>
        </w:rPr>
      </w:pPr>
      <w:r w:rsidRPr="00B46482">
        <w:rPr>
          <w:sz w:val="18"/>
          <w:szCs w:val="18"/>
        </w:rPr>
        <w:t>2014 – 2018</w:t>
      </w:r>
      <w:r w:rsidRPr="00B46482">
        <w:rPr>
          <w:sz w:val="18"/>
          <w:szCs w:val="18"/>
        </w:rPr>
        <w:tab/>
      </w:r>
      <w:r w:rsidRPr="00703A2D">
        <w:rPr>
          <w:b/>
          <w:bCs/>
          <w:sz w:val="18"/>
          <w:szCs w:val="18"/>
        </w:rPr>
        <w:t>US$ 8,000,000:</w:t>
      </w:r>
      <w:r w:rsidRPr="00B46482">
        <w:rPr>
          <w:sz w:val="18"/>
          <w:szCs w:val="18"/>
        </w:rPr>
        <w:t xml:space="preserve"> World Bank Project on developing WACCI into an African Centre of Excellence (ACE) for training plant breeders, seed scientists and seed technologists (</w:t>
      </w:r>
      <w:r w:rsidRPr="00B46482">
        <w:rPr>
          <w:b/>
          <w:bCs/>
          <w:sz w:val="18"/>
          <w:szCs w:val="18"/>
        </w:rPr>
        <w:t>Coordinator</w:t>
      </w:r>
      <w:r w:rsidRPr="00B46482">
        <w:rPr>
          <w:sz w:val="18"/>
          <w:szCs w:val="18"/>
        </w:rPr>
        <w:t>)</w:t>
      </w:r>
    </w:p>
    <w:p w14:paraId="3B04A3C1" w14:textId="77777777" w:rsidR="001A3668" w:rsidRPr="00B46482" w:rsidRDefault="001A3668" w:rsidP="001A3668">
      <w:pPr>
        <w:ind w:left="2160" w:hanging="2160"/>
        <w:jc w:val="both"/>
        <w:rPr>
          <w:sz w:val="18"/>
          <w:szCs w:val="18"/>
        </w:rPr>
      </w:pPr>
      <w:r w:rsidRPr="00B46482">
        <w:rPr>
          <w:sz w:val="18"/>
          <w:szCs w:val="18"/>
        </w:rPr>
        <w:t>2010</w:t>
      </w:r>
      <w:r w:rsidRPr="00B46482">
        <w:rPr>
          <w:sz w:val="18"/>
          <w:szCs w:val="18"/>
        </w:rPr>
        <w:tab/>
      </w:r>
      <w:r w:rsidRPr="00703A2D">
        <w:rPr>
          <w:b/>
          <w:bCs/>
          <w:sz w:val="18"/>
          <w:szCs w:val="18"/>
        </w:rPr>
        <w:t>US$ 90,000:</w:t>
      </w:r>
      <w:r w:rsidRPr="00B46482">
        <w:rPr>
          <w:sz w:val="18"/>
          <w:szCs w:val="18"/>
        </w:rPr>
        <w:t xml:space="preserve"> WACCI-Biotech Summer School funded by the VW Foundation (</w:t>
      </w:r>
      <w:r w:rsidRPr="00B46482">
        <w:rPr>
          <w:b/>
          <w:bCs/>
          <w:sz w:val="18"/>
          <w:szCs w:val="18"/>
        </w:rPr>
        <w:t>Resource Person</w:t>
      </w:r>
      <w:r w:rsidRPr="00B46482">
        <w:rPr>
          <w:sz w:val="18"/>
          <w:szCs w:val="18"/>
        </w:rPr>
        <w:t>)</w:t>
      </w:r>
    </w:p>
    <w:p w14:paraId="3C0B00B3" w14:textId="77777777" w:rsidR="001A3668" w:rsidRPr="00B46482" w:rsidRDefault="001A3668" w:rsidP="001A3668">
      <w:pPr>
        <w:jc w:val="both"/>
        <w:rPr>
          <w:i/>
          <w:iCs/>
          <w:sz w:val="18"/>
          <w:szCs w:val="18"/>
        </w:rPr>
      </w:pPr>
    </w:p>
    <w:p w14:paraId="0D26A7D9" w14:textId="77777777" w:rsidR="001A3668" w:rsidRPr="00B46482" w:rsidRDefault="001A3668" w:rsidP="001A3668">
      <w:pPr>
        <w:jc w:val="both"/>
        <w:rPr>
          <w:b/>
          <w:bCs/>
          <w:i/>
          <w:iCs/>
          <w:sz w:val="18"/>
          <w:szCs w:val="18"/>
        </w:rPr>
      </w:pPr>
      <w:r w:rsidRPr="00B46482">
        <w:rPr>
          <w:b/>
          <w:bCs/>
          <w:i/>
          <w:iCs/>
          <w:sz w:val="18"/>
          <w:szCs w:val="18"/>
        </w:rPr>
        <w:t>SCIENTIFIC PUBLICATIONS</w:t>
      </w:r>
    </w:p>
    <w:p w14:paraId="04799A40" w14:textId="543087C5" w:rsidR="00ED2824" w:rsidRPr="00ED2824" w:rsidRDefault="00ED2824" w:rsidP="00ED2824">
      <w:pPr>
        <w:pStyle w:val="ListParagraph"/>
        <w:numPr>
          <w:ilvl w:val="0"/>
          <w:numId w:val="2"/>
        </w:numPr>
        <w:rPr>
          <w:sz w:val="18"/>
          <w:szCs w:val="18"/>
        </w:rPr>
      </w:pPr>
      <w:r w:rsidRPr="00ED2824">
        <w:rPr>
          <w:sz w:val="18"/>
          <w:szCs w:val="18"/>
        </w:rPr>
        <w:t xml:space="preserve">Aliyu, A., Ishiyaku, M.F., Offei, S.K., Asante I.K., </w:t>
      </w:r>
      <w:r w:rsidRPr="00ED2824">
        <w:rPr>
          <w:b/>
          <w:bCs/>
          <w:sz w:val="18"/>
          <w:szCs w:val="18"/>
        </w:rPr>
        <w:t>Eleblu, J.S.Y</w:t>
      </w:r>
      <w:r w:rsidRPr="00ED2824">
        <w:rPr>
          <w:sz w:val="18"/>
          <w:szCs w:val="18"/>
        </w:rPr>
        <w:t>., Aliyu, R.E. Enhancing cowpea production through breeding efforts for aphid (</w:t>
      </w:r>
      <w:r w:rsidRPr="00ED2824">
        <w:rPr>
          <w:i/>
          <w:iCs/>
          <w:sz w:val="18"/>
          <w:szCs w:val="18"/>
        </w:rPr>
        <w:t>Aphis crassivora</w:t>
      </w:r>
      <w:r w:rsidRPr="00ED2824">
        <w:rPr>
          <w:sz w:val="18"/>
          <w:szCs w:val="18"/>
        </w:rPr>
        <w:t xml:space="preserve"> koch) resistance: a review. </w:t>
      </w:r>
      <w:r w:rsidRPr="00ED2824">
        <w:rPr>
          <w:i/>
          <w:iCs/>
          <w:sz w:val="18"/>
          <w:szCs w:val="18"/>
        </w:rPr>
        <w:t>Euphytica</w:t>
      </w:r>
      <w:r w:rsidRPr="00ED2824">
        <w:rPr>
          <w:sz w:val="18"/>
          <w:szCs w:val="18"/>
        </w:rPr>
        <w:t xml:space="preserve"> 219, 19 (2023). </w:t>
      </w:r>
      <w:hyperlink r:id="rId7" w:history="1">
        <w:r w:rsidRPr="00662793">
          <w:rPr>
            <w:rStyle w:val="Hyperlink"/>
            <w:sz w:val="18"/>
            <w:szCs w:val="18"/>
          </w:rPr>
          <w:t>https://doi.org/10.1007/s10681-022-03140-7</w:t>
        </w:r>
      </w:hyperlink>
      <w:r>
        <w:rPr>
          <w:sz w:val="18"/>
          <w:szCs w:val="18"/>
          <w:lang w:val="en-US"/>
        </w:rPr>
        <w:t xml:space="preserve"> </w:t>
      </w:r>
    </w:p>
    <w:p w14:paraId="481F3A41" w14:textId="7D0321B5" w:rsidR="00ED2824" w:rsidRPr="00ED2824" w:rsidRDefault="00ED2824" w:rsidP="00ED2824">
      <w:pPr>
        <w:pStyle w:val="ListParagraph"/>
        <w:numPr>
          <w:ilvl w:val="0"/>
          <w:numId w:val="2"/>
        </w:numPr>
        <w:rPr>
          <w:sz w:val="18"/>
          <w:szCs w:val="18"/>
        </w:rPr>
      </w:pPr>
      <w:r w:rsidRPr="00ED2824">
        <w:rPr>
          <w:sz w:val="18"/>
          <w:szCs w:val="18"/>
        </w:rPr>
        <w:t xml:space="preserve">Ousseini, A.A., Ibrahim, M.A., </w:t>
      </w:r>
      <w:r w:rsidRPr="00ED2824">
        <w:rPr>
          <w:b/>
          <w:bCs/>
          <w:sz w:val="18"/>
          <w:szCs w:val="18"/>
        </w:rPr>
        <w:t>Eleblu, J.S.Y.,</w:t>
      </w:r>
      <w:r w:rsidRPr="00ED2824">
        <w:rPr>
          <w:sz w:val="18"/>
          <w:szCs w:val="18"/>
        </w:rPr>
        <w:t xml:space="preserve"> Ofori, K. and Haman, I.B. (2022) Identifying Sorghum Yield Limiting Factors and Farmer’s Criteria Traits in East and Northern West Niger. </w:t>
      </w:r>
      <w:r w:rsidRPr="00ED2824">
        <w:rPr>
          <w:i/>
          <w:iCs/>
          <w:sz w:val="18"/>
          <w:szCs w:val="18"/>
        </w:rPr>
        <w:t>Open Access Library Journal</w:t>
      </w:r>
      <w:r w:rsidRPr="00ED2824">
        <w:rPr>
          <w:sz w:val="18"/>
          <w:szCs w:val="18"/>
        </w:rPr>
        <w:t xml:space="preserve">, 9, 1-17. </w:t>
      </w:r>
      <w:hyperlink r:id="rId8" w:history="1">
        <w:r w:rsidRPr="00662793">
          <w:rPr>
            <w:rStyle w:val="Hyperlink"/>
            <w:sz w:val="18"/>
            <w:szCs w:val="18"/>
          </w:rPr>
          <w:t>https://doi.org/10.4236/oalib.1109543</w:t>
        </w:r>
      </w:hyperlink>
      <w:r>
        <w:rPr>
          <w:sz w:val="18"/>
          <w:szCs w:val="18"/>
          <w:lang w:val="en-US"/>
        </w:rPr>
        <w:t xml:space="preserve"> </w:t>
      </w:r>
      <w:r w:rsidRPr="00ED2824">
        <w:rPr>
          <w:sz w:val="18"/>
          <w:szCs w:val="18"/>
        </w:rPr>
        <w:t xml:space="preserve">  </w:t>
      </w:r>
    </w:p>
    <w:p w14:paraId="62F8DECA" w14:textId="77777777" w:rsidR="00B46482" w:rsidRPr="00B46482" w:rsidRDefault="00B46482" w:rsidP="00B46482">
      <w:pPr>
        <w:pStyle w:val="ListParagraph"/>
        <w:numPr>
          <w:ilvl w:val="0"/>
          <w:numId w:val="2"/>
        </w:numPr>
        <w:rPr>
          <w:sz w:val="18"/>
          <w:szCs w:val="18"/>
        </w:rPr>
      </w:pPr>
      <w:r w:rsidRPr="00B46482">
        <w:rPr>
          <w:sz w:val="18"/>
          <w:szCs w:val="18"/>
        </w:rPr>
        <w:t xml:space="preserve">Aghogho CI, </w:t>
      </w:r>
      <w:r w:rsidRPr="00B46482">
        <w:rPr>
          <w:b/>
          <w:bCs/>
          <w:sz w:val="18"/>
          <w:szCs w:val="18"/>
        </w:rPr>
        <w:t>Eleblu SJY,</w:t>
      </w:r>
      <w:r w:rsidRPr="00B46482">
        <w:rPr>
          <w:sz w:val="18"/>
          <w:szCs w:val="18"/>
        </w:rPr>
        <w:t xml:space="preserve"> Bakare MA,</w:t>
      </w:r>
      <w:r w:rsidRPr="00B46482">
        <w:rPr>
          <w:sz w:val="18"/>
          <w:szCs w:val="18"/>
          <w:lang w:val="en-US"/>
        </w:rPr>
        <w:t xml:space="preserve"> </w:t>
      </w:r>
      <w:r w:rsidRPr="00B46482">
        <w:rPr>
          <w:sz w:val="18"/>
          <w:szCs w:val="18"/>
        </w:rPr>
        <w:t>Ismail KS, Asante I, Parkes EY,</w:t>
      </w:r>
      <w:r w:rsidRPr="00B46482">
        <w:rPr>
          <w:sz w:val="18"/>
          <w:szCs w:val="18"/>
          <w:lang w:val="en-US"/>
        </w:rPr>
        <w:t xml:space="preserve"> </w:t>
      </w:r>
      <w:r w:rsidRPr="00B46482">
        <w:rPr>
          <w:sz w:val="18"/>
          <w:szCs w:val="18"/>
        </w:rPr>
        <w:t>Kulakow P, Kwame O and Rabbi I</w:t>
      </w:r>
      <w:r w:rsidRPr="00B46482">
        <w:rPr>
          <w:sz w:val="18"/>
          <w:szCs w:val="18"/>
          <w:lang w:val="en-US"/>
        </w:rPr>
        <w:t xml:space="preserve"> </w:t>
      </w:r>
      <w:r w:rsidRPr="00B46482">
        <w:rPr>
          <w:sz w:val="18"/>
          <w:szCs w:val="18"/>
        </w:rPr>
        <w:t>(2022) Genetic variability and genotype</w:t>
      </w:r>
      <w:r w:rsidRPr="00B46482">
        <w:rPr>
          <w:sz w:val="18"/>
          <w:szCs w:val="18"/>
          <w:lang w:val="en-US"/>
        </w:rPr>
        <w:t xml:space="preserve"> </w:t>
      </w:r>
      <w:r w:rsidRPr="00B46482">
        <w:rPr>
          <w:sz w:val="18"/>
          <w:szCs w:val="18"/>
        </w:rPr>
        <w:t>by environment interaction of two</w:t>
      </w:r>
      <w:r w:rsidRPr="00B46482">
        <w:rPr>
          <w:sz w:val="18"/>
          <w:szCs w:val="18"/>
          <w:lang w:val="en-US"/>
        </w:rPr>
        <w:t xml:space="preserve"> </w:t>
      </w:r>
      <w:r w:rsidRPr="00B46482">
        <w:rPr>
          <w:sz w:val="18"/>
          <w:szCs w:val="18"/>
        </w:rPr>
        <w:t>major cassava processed products</w:t>
      </w:r>
      <w:r w:rsidRPr="00B46482">
        <w:rPr>
          <w:sz w:val="18"/>
          <w:szCs w:val="18"/>
          <w:lang w:val="en-US"/>
        </w:rPr>
        <w:t xml:space="preserve"> </w:t>
      </w:r>
      <w:r w:rsidRPr="00B46482">
        <w:rPr>
          <w:sz w:val="18"/>
          <w:szCs w:val="18"/>
        </w:rPr>
        <w:t>in multi-environments.</w:t>
      </w:r>
      <w:r w:rsidRPr="00B46482">
        <w:rPr>
          <w:sz w:val="18"/>
          <w:szCs w:val="18"/>
          <w:lang w:val="en-US"/>
        </w:rPr>
        <w:t xml:space="preserve"> </w:t>
      </w:r>
      <w:r w:rsidRPr="00B46482">
        <w:rPr>
          <w:i/>
          <w:iCs/>
          <w:sz w:val="18"/>
          <w:szCs w:val="18"/>
        </w:rPr>
        <w:t>Front. Plant Sci.</w:t>
      </w:r>
      <w:r w:rsidRPr="00B46482">
        <w:rPr>
          <w:sz w:val="18"/>
          <w:szCs w:val="18"/>
        </w:rPr>
        <w:t xml:space="preserve"> 13:974795.</w:t>
      </w:r>
      <w:r w:rsidRPr="00B46482">
        <w:rPr>
          <w:sz w:val="18"/>
          <w:szCs w:val="18"/>
          <w:lang w:val="en-US"/>
        </w:rPr>
        <w:t xml:space="preserve"> </w:t>
      </w:r>
      <w:r w:rsidRPr="00B46482">
        <w:rPr>
          <w:sz w:val="18"/>
          <w:szCs w:val="18"/>
        </w:rPr>
        <w:t>doi: 10.3389/fpls.2022.974795</w:t>
      </w:r>
    </w:p>
    <w:p w14:paraId="0087CDEB" w14:textId="77777777" w:rsidR="00B46482" w:rsidRPr="00B46482" w:rsidRDefault="00B46482" w:rsidP="00B46482">
      <w:pPr>
        <w:pStyle w:val="ListParagraph"/>
        <w:numPr>
          <w:ilvl w:val="0"/>
          <w:numId w:val="2"/>
        </w:numPr>
        <w:rPr>
          <w:sz w:val="18"/>
          <w:szCs w:val="18"/>
        </w:rPr>
      </w:pPr>
      <w:r w:rsidRPr="00B46482">
        <w:rPr>
          <w:sz w:val="18"/>
          <w:szCs w:val="18"/>
        </w:rPr>
        <w:t xml:space="preserve">Opoku Gyamfi M, </w:t>
      </w:r>
      <w:r w:rsidRPr="00B46482">
        <w:rPr>
          <w:b/>
          <w:bCs/>
          <w:sz w:val="18"/>
          <w:szCs w:val="18"/>
        </w:rPr>
        <w:t>Eleblu JSY</w:t>
      </w:r>
      <w:r w:rsidRPr="00B46482">
        <w:rPr>
          <w:sz w:val="18"/>
          <w:szCs w:val="18"/>
        </w:rPr>
        <w:t>, Sarfoa LG, Asante IK, Opoku-Agyemang F and Danquah EY (2022) Induced variations of ethyl methane sulfonate mutagenized cowpea (</w:t>
      </w:r>
      <w:r w:rsidRPr="00B46482">
        <w:rPr>
          <w:i/>
          <w:iCs/>
          <w:sz w:val="18"/>
          <w:szCs w:val="18"/>
        </w:rPr>
        <w:t>Vigna unguiculata</w:t>
      </w:r>
      <w:r w:rsidRPr="00B46482">
        <w:rPr>
          <w:sz w:val="18"/>
          <w:szCs w:val="18"/>
        </w:rPr>
        <w:t xml:space="preserve"> L. walp) plants. </w:t>
      </w:r>
      <w:r w:rsidRPr="00B46482">
        <w:rPr>
          <w:i/>
          <w:iCs/>
          <w:sz w:val="18"/>
          <w:szCs w:val="18"/>
        </w:rPr>
        <w:t>Front. Plant Sci.</w:t>
      </w:r>
      <w:r w:rsidRPr="00B46482">
        <w:rPr>
          <w:sz w:val="18"/>
          <w:szCs w:val="18"/>
        </w:rPr>
        <w:t xml:space="preserve"> 13:952247. doi: 10.3389/fpls.2022.952247</w:t>
      </w:r>
      <w:r w:rsidRPr="00B46482">
        <w:rPr>
          <w:sz w:val="18"/>
          <w:szCs w:val="18"/>
          <w:lang w:val="en-US"/>
        </w:rPr>
        <w:t xml:space="preserve"> (Corresponding Author)</w:t>
      </w:r>
    </w:p>
    <w:p w14:paraId="74F35E60" w14:textId="77777777" w:rsidR="00B46482" w:rsidRPr="00B46482" w:rsidRDefault="00B46482" w:rsidP="00B46482">
      <w:pPr>
        <w:pStyle w:val="ListParagraph"/>
        <w:numPr>
          <w:ilvl w:val="0"/>
          <w:numId w:val="2"/>
        </w:numPr>
        <w:rPr>
          <w:sz w:val="18"/>
          <w:szCs w:val="18"/>
        </w:rPr>
      </w:pPr>
      <w:r w:rsidRPr="00B46482">
        <w:rPr>
          <w:sz w:val="18"/>
          <w:szCs w:val="18"/>
        </w:rPr>
        <w:lastRenderedPageBreak/>
        <w:t xml:space="preserve">Kachiguma, N.A., Ifie, B.E., </w:t>
      </w:r>
      <w:r w:rsidRPr="00B46482">
        <w:rPr>
          <w:b/>
          <w:bCs/>
          <w:sz w:val="18"/>
          <w:szCs w:val="18"/>
        </w:rPr>
        <w:t xml:space="preserve">Eleblu, J.S.Y. </w:t>
      </w:r>
      <w:r w:rsidRPr="00B46482">
        <w:rPr>
          <w:i/>
          <w:iCs/>
          <w:sz w:val="18"/>
          <w:szCs w:val="18"/>
        </w:rPr>
        <w:t>et al.</w:t>
      </w:r>
      <w:r w:rsidRPr="00B46482">
        <w:rPr>
          <w:i/>
          <w:iCs/>
          <w:sz w:val="18"/>
          <w:szCs w:val="18"/>
          <w:lang w:val="en-US"/>
        </w:rPr>
        <w:t>,</w:t>
      </w:r>
      <w:r w:rsidRPr="00B46482">
        <w:rPr>
          <w:i/>
          <w:iCs/>
          <w:sz w:val="18"/>
          <w:szCs w:val="18"/>
        </w:rPr>
        <w:t xml:space="preserve"> </w:t>
      </w:r>
      <w:r w:rsidRPr="00B46482">
        <w:rPr>
          <w:sz w:val="18"/>
          <w:szCs w:val="18"/>
        </w:rPr>
        <w:t>Variability of root traits, seed size and tolerance to low soil phosphorus in common bean (</w:t>
      </w:r>
      <w:r w:rsidRPr="00B46482">
        <w:rPr>
          <w:i/>
          <w:iCs/>
          <w:sz w:val="18"/>
          <w:szCs w:val="18"/>
        </w:rPr>
        <w:t>Phaseolus vulgaris</w:t>
      </w:r>
      <w:r w:rsidRPr="00B46482">
        <w:rPr>
          <w:sz w:val="18"/>
          <w:szCs w:val="18"/>
        </w:rPr>
        <w:t xml:space="preserve"> L.). </w:t>
      </w:r>
      <w:r w:rsidRPr="00B46482">
        <w:rPr>
          <w:i/>
          <w:iCs/>
          <w:sz w:val="18"/>
          <w:szCs w:val="18"/>
        </w:rPr>
        <w:t xml:space="preserve">J. Crop Sci. Biotechnol. </w:t>
      </w:r>
      <w:r w:rsidRPr="00B46482">
        <w:rPr>
          <w:sz w:val="18"/>
          <w:szCs w:val="18"/>
        </w:rPr>
        <w:t xml:space="preserve">25, 349–358 (2022). </w:t>
      </w:r>
      <w:hyperlink r:id="rId9" w:history="1">
        <w:r w:rsidRPr="00B46482">
          <w:rPr>
            <w:rStyle w:val="Hyperlink"/>
            <w:sz w:val="18"/>
            <w:szCs w:val="18"/>
          </w:rPr>
          <w:t>https://doi.org/10.1007/s12892-021-00136-y</w:t>
        </w:r>
      </w:hyperlink>
    </w:p>
    <w:p w14:paraId="377876F2" w14:textId="77777777" w:rsidR="00B46482" w:rsidRPr="00B46482" w:rsidRDefault="00B46482" w:rsidP="00B46482">
      <w:pPr>
        <w:pStyle w:val="ListParagraph"/>
        <w:numPr>
          <w:ilvl w:val="0"/>
          <w:numId w:val="2"/>
        </w:numPr>
        <w:rPr>
          <w:sz w:val="18"/>
          <w:szCs w:val="18"/>
        </w:rPr>
      </w:pPr>
      <w:r w:rsidRPr="00B46482">
        <w:rPr>
          <w:sz w:val="18"/>
          <w:szCs w:val="18"/>
        </w:rPr>
        <w:t xml:space="preserve">Mwamahonje, A.; </w:t>
      </w:r>
      <w:r w:rsidRPr="00B46482">
        <w:rPr>
          <w:b/>
          <w:bCs/>
          <w:sz w:val="18"/>
          <w:szCs w:val="18"/>
        </w:rPr>
        <w:t>Eleblu, J.S.Y</w:t>
      </w:r>
      <w:r w:rsidRPr="00B46482">
        <w:rPr>
          <w:sz w:val="18"/>
          <w:szCs w:val="18"/>
        </w:rPr>
        <w:t xml:space="preserve">.; Ofori, K.; Deshpande, S.; Feyissa, T.; Tongoona, P. Drought Tolerance and Application of Marker-Assisted Selection in Sorghum. </w:t>
      </w:r>
      <w:r w:rsidRPr="00B46482">
        <w:rPr>
          <w:i/>
          <w:iCs/>
          <w:sz w:val="18"/>
          <w:szCs w:val="18"/>
        </w:rPr>
        <w:t>Biology</w:t>
      </w:r>
      <w:r w:rsidRPr="00B46482">
        <w:rPr>
          <w:sz w:val="18"/>
          <w:szCs w:val="18"/>
        </w:rPr>
        <w:t xml:space="preserve"> 2021, 10, 1249. https://doi.org/10.3390/ biology10121249</w:t>
      </w:r>
      <w:r w:rsidRPr="00B46482">
        <w:rPr>
          <w:sz w:val="18"/>
          <w:szCs w:val="18"/>
          <w:lang w:val="en-US"/>
        </w:rPr>
        <w:t xml:space="preserve">  </w:t>
      </w:r>
    </w:p>
    <w:p w14:paraId="237800DA" w14:textId="77777777" w:rsidR="00B46482" w:rsidRPr="00B46482" w:rsidRDefault="00B46482" w:rsidP="00B46482">
      <w:pPr>
        <w:pStyle w:val="ListParagraph"/>
        <w:numPr>
          <w:ilvl w:val="0"/>
          <w:numId w:val="2"/>
        </w:numPr>
        <w:rPr>
          <w:sz w:val="18"/>
          <w:szCs w:val="18"/>
        </w:rPr>
      </w:pPr>
      <w:r w:rsidRPr="00B46482">
        <w:rPr>
          <w:sz w:val="18"/>
          <w:szCs w:val="18"/>
        </w:rPr>
        <w:t xml:space="preserve">Mwamahonje A, </w:t>
      </w:r>
      <w:r w:rsidRPr="00B46482">
        <w:rPr>
          <w:b/>
          <w:bCs/>
          <w:sz w:val="18"/>
          <w:szCs w:val="18"/>
        </w:rPr>
        <w:t>Eleblu J,</w:t>
      </w:r>
      <w:r w:rsidRPr="00B46482">
        <w:rPr>
          <w:sz w:val="18"/>
          <w:szCs w:val="18"/>
        </w:rPr>
        <w:t xml:space="preserve"> Ofori K, </w:t>
      </w:r>
      <w:r w:rsidRPr="00B46482">
        <w:rPr>
          <w:i/>
          <w:iCs/>
          <w:sz w:val="18"/>
          <w:szCs w:val="18"/>
        </w:rPr>
        <w:t>et al.</w:t>
      </w:r>
      <w:r w:rsidRPr="00B46482">
        <w:rPr>
          <w:i/>
          <w:iCs/>
          <w:sz w:val="18"/>
          <w:szCs w:val="18"/>
          <w:lang w:val="en-US"/>
        </w:rPr>
        <w:t>,</w:t>
      </w:r>
      <w:r w:rsidRPr="00B46482">
        <w:rPr>
          <w:sz w:val="18"/>
          <w:szCs w:val="18"/>
        </w:rPr>
        <w:t xml:space="preserve"> (2021) Determination of Physiological Traits contributing to Drought Tolerance and Heritability of Sorghum Genotypes. </w:t>
      </w:r>
      <w:r w:rsidRPr="00B46482">
        <w:rPr>
          <w:i/>
          <w:iCs/>
          <w:sz w:val="18"/>
          <w:szCs w:val="18"/>
        </w:rPr>
        <w:t>Research Square</w:t>
      </w:r>
      <w:r w:rsidRPr="00B46482">
        <w:rPr>
          <w:sz w:val="18"/>
          <w:szCs w:val="18"/>
        </w:rPr>
        <w:t xml:space="preserve">; 2021. DOI: 10.21203/rs.3.rs-258183/v1. </w:t>
      </w:r>
    </w:p>
    <w:p w14:paraId="4DC563FE" w14:textId="77777777" w:rsidR="00B46482" w:rsidRPr="00B46482" w:rsidRDefault="00B46482" w:rsidP="00B46482">
      <w:pPr>
        <w:pStyle w:val="ListParagraph"/>
        <w:numPr>
          <w:ilvl w:val="0"/>
          <w:numId w:val="2"/>
        </w:numPr>
        <w:rPr>
          <w:sz w:val="18"/>
          <w:szCs w:val="18"/>
        </w:rPr>
      </w:pPr>
      <w:r w:rsidRPr="00B46482">
        <w:rPr>
          <w:sz w:val="18"/>
          <w:szCs w:val="18"/>
        </w:rPr>
        <w:t xml:space="preserve">Mwamahonje, A.; </w:t>
      </w:r>
      <w:r w:rsidRPr="00B46482">
        <w:rPr>
          <w:b/>
          <w:bCs/>
          <w:sz w:val="18"/>
          <w:szCs w:val="18"/>
        </w:rPr>
        <w:t>Eleblu, J.S.Y.</w:t>
      </w:r>
      <w:r w:rsidRPr="00B46482">
        <w:rPr>
          <w:sz w:val="18"/>
          <w:szCs w:val="18"/>
        </w:rPr>
        <w:t xml:space="preserve">; Ofori, K.; Feyissa, T.; Deshpande, S.; Garcia-Oliveira, A.L.; Bohar, R.; Kigoni, M.; Tongoona, P. Introgression of QTLs for Drought Tolerance into Farmers’ Preferred Sorghum Varieties. </w:t>
      </w:r>
      <w:r w:rsidRPr="00B46482">
        <w:rPr>
          <w:i/>
          <w:iCs/>
          <w:sz w:val="18"/>
          <w:szCs w:val="18"/>
        </w:rPr>
        <w:t>Agriculture</w:t>
      </w:r>
      <w:r w:rsidRPr="00B46482">
        <w:rPr>
          <w:sz w:val="18"/>
          <w:szCs w:val="18"/>
        </w:rPr>
        <w:t xml:space="preserve"> 2021, 11, 883. </w:t>
      </w:r>
      <w:hyperlink r:id="rId10" w:history="1">
        <w:r w:rsidRPr="00B46482">
          <w:rPr>
            <w:rStyle w:val="Hyperlink"/>
            <w:sz w:val="18"/>
            <w:szCs w:val="18"/>
          </w:rPr>
          <w:t>https://doi.org/10.3390/agriculture11090883</w:t>
        </w:r>
      </w:hyperlink>
    </w:p>
    <w:p w14:paraId="2899D4FA" w14:textId="77777777" w:rsidR="00B46482" w:rsidRPr="00B46482" w:rsidRDefault="00B46482" w:rsidP="00B46482">
      <w:pPr>
        <w:pStyle w:val="ListParagraph"/>
        <w:numPr>
          <w:ilvl w:val="0"/>
          <w:numId w:val="2"/>
        </w:numPr>
        <w:rPr>
          <w:sz w:val="18"/>
          <w:szCs w:val="18"/>
        </w:rPr>
      </w:pPr>
      <w:r w:rsidRPr="00B46482">
        <w:rPr>
          <w:sz w:val="18"/>
          <w:szCs w:val="18"/>
        </w:rPr>
        <w:t xml:space="preserve">Mwamahonje, A.; </w:t>
      </w:r>
      <w:r w:rsidRPr="00B46482">
        <w:rPr>
          <w:b/>
          <w:bCs/>
          <w:sz w:val="18"/>
          <w:szCs w:val="18"/>
        </w:rPr>
        <w:t>Eleblu, J.S.Y</w:t>
      </w:r>
      <w:r w:rsidRPr="00B46482">
        <w:rPr>
          <w:sz w:val="18"/>
          <w:szCs w:val="18"/>
        </w:rPr>
        <w:t xml:space="preserve">.; Ofori, K.; Deshpande, S.; Feyissa, T.; Bakuza, W.E. Sorghum Production Constraints, Trait Preferences, and Strategies to Combat Drought in Tanzania. </w:t>
      </w:r>
      <w:r w:rsidRPr="00B46482">
        <w:rPr>
          <w:i/>
          <w:iCs/>
          <w:sz w:val="18"/>
          <w:szCs w:val="18"/>
        </w:rPr>
        <w:t>Sustainability</w:t>
      </w:r>
      <w:r w:rsidRPr="00B46482">
        <w:rPr>
          <w:sz w:val="18"/>
          <w:szCs w:val="18"/>
        </w:rPr>
        <w:t xml:space="preserve"> 2021, 13, 12942. </w:t>
      </w:r>
      <w:hyperlink r:id="rId11" w:history="1">
        <w:r w:rsidRPr="00B46482">
          <w:rPr>
            <w:rStyle w:val="Hyperlink"/>
            <w:sz w:val="18"/>
            <w:szCs w:val="18"/>
          </w:rPr>
          <w:t>https://doi.org/10.3390/su132312942</w:t>
        </w:r>
      </w:hyperlink>
    </w:p>
    <w:p w14:paraId="308C3C29" w14:textId="77777777" w:rsidR="00B46482" w:rsidRPr="00B46482" w:rsidRDefault="00B46482" w:rsidP="00B46482">
      <w:pPr>
        <w:pStyle w:val="ListParagraph"/>
        <w:numPr>
          <w:ilvl w:val="0"/>
          <w:numId w:val="2"/>
        </w:numPr>
        <w:rPr>
          <w:sz w:val="18"/>
          <w:szCs w:val="18"/>
        </w:rPr>
      </w:pPr>
      <w:r w:rsidRPr="00B46482">
        <w:rPr>
          <w:sz w:val="18"/>
          <w:szCs w:val="18"/>
        </w:rPr>
        <w:t xml:space="preserve">Mwamahonje, A.; </w:t>
      </w:r>
      <w:r w:rsidRPr="00B46482">
        <w:rPr>
          <w:b/>
          <w:bCs/>
          <w:sz w:val="18"/>
          <w:szCs w:val="18"/>
        </w:rPr>
        <w:t>Eleblu, J.S.Y</w:t>
      </w:r>
      <w:r w:rsidRPr="00B46482">
        <w:rPr>
          <w:sz w:val="18"/>
          <w:szCs w:val="18"/>
        </w:rPr>
        <w:t xml:space="preserve">.; Ofori, K.; Feyissa, T.; Deshpande, S.; Tongoona, P. (2021) Evaluation of Traits’ Performance Contributing to Drought Tolerance in Sorghum. </w:t>
      </w:r>
      <w:r w:rsidRPr="00B46482">
        <w:rPr>
          <w:i/>
          <w:iCs/>
          <w:sz w:val="18"/>
          <w:szCs w:val="18"/>
        </w:rPr>
        <w:t>Agronomy</w:t>
      </w:r>
      <w:r w:rsidRPr="00B46482">
        <w:rPr>
          <w:sz w:val="18"/>
          <w:szCs w:val="18"/>
        </w:rPr>
        <w:t xml:space="preserve">. </w:t>
      </w:r>
      <w:hyperlink r:id="rId12" w:history="1">
        <w:r w:rsidRPr="00B46482">
          <w:rPr>
            <w:rStyle w:val="Hyperlink"/>
            <w:sz w:val="18"/>
            <w:szCs w:val="18"/>
          </w:rPr>
          <w:t>https://doi.org/10.3390/agronomy11091698</w:t>
        </w:r>
      </w:hyperlink>
      <w:r w:rsidRPr="00B46482">
        <w:rPr>
          <w:sz w:val="18"/>
          <w:szCs w:val="18"/>
          <w:lang w:val="en-US"/>
        </w:rPr>
        <w:t xml:space="preserve"> </w:t>
      </w:r>
      <w:r w:rsidRPr="00B46482">
        <w:rPr>
          <w:sz w:val="18"/>
          <w:szCs w:val="18"/>
        </w:rPr>
        <w:t xml:space="preserve"> </w:t>
      </w:r>
    </w:p>
    <w:p w14:paraId="0EECB35C" w14:textId="77777777" w:rsidR="00B46482" w:rsidRPr="00B46482" w:rsidRDefault="00B46482" w:rsidP="00B46482">
      <w:pPr>
        <w:pStyle w:val="ListParagraph"/>
        <w:numPr>
          <w:ilvl w:val="0"/>
          <w:numId w:val="2"/>
        </w:numPr>
        <w:rPr>
          <w:sz w:val="18"/>
          <w:szCs w:val="18"/>
        </w:rPr>
      </w:pPr>
      <w:r w:rsidRPr="00B46482">
        <w:rPr>
          <w:sz w:val="18"/>
          <w:szCs w:val="18"/>
        </w:rPr>
        <w:t xml:space="preserve">Kachiguma, N.A., Ifie, B.E., </w:t>
      </w:r>
      <w:r w:rsidRPr="00B46482">
        <w:rPr>
          <w:b/>
          <w:bCs/>
          <w:sz w:val="18"/>
          <w:szCs w:val="18"/>
        </w:rPr>
        <w:t>Eleblu, J.S.Y</w:t>
      </w:r>
      <w:r w:rsidRPr="00B46482">
        <w:rPr>
          <w:sz w:val="18"/>
          <w:szCs w:val="18"/>
        </w:rPr>
        <w:t xml:space="preserve">. </w:t>
      </w:r>
      <w:r w:rsidRPr="00B46482">
        <w:rPr>
          <w:i/>
          <w:iCs/>
          <w:sz w:val="18"/>
          <w:szCs w:val="18"/>
        </w:rPr>
        <w:t>et al.</w:t>
      </w:r>
      <w:r w:rsidRPr="00B46482">
        <w:rPr>
          <w:i/>
          <w:iCs/>
          <w:sz w:val="18"/>
          <w:szCs w:val="18"/>
          <w:lang w:val="en-US"/>
        </w:rPr>
        <w:t>,</w:t>
      </w:r>
      <w:r w:rsidRPr="00B46482">
        <w:rPr>
          <w:sz w:val="18"/>
          <w:szCs w:val="18"/>
        </w:rPr>
        <w:t xml:space="preserve"> Variability of root traits, seed size and tolerance to low soil phosphorus in common bean (</w:t>
      </w:r>
      <w:r w:rsidRPr="00B46482">
        <w:rPr>
          <w:i/>
          <w:iCs/>
          <w:sz w:val="18"/>
          <w:szCs w:val="18"/>
        </w:rPr>
        <w:t>Phaseolus vulgaris</w:t>
      </w:r>
      <w:r w:rsidRPr="00B46482">
        <w:rPr>
          <w:sz w:val="18"/>
          <w:szCs w:val="18"/>
        </w:rPr>
        <w:t xml:space="preserve"> L.).</w:t>
      </w:r>
      <w:r w:rsidRPr="00B46482">
        <w:rPr>
          <w:i/>
          <w:iCs/>
          <w:sz w:val="18"/>
          <w:szCs w:val="18"/>
        </w:rPr>
        <w:t xml:space="preserve"> J. Crop Sci. Biotechnol. </w:t>
      </w:r>
      <w:r w:rsidRPr="00B46482">
        <w:rPr>
          <w:sz w:val="18"/>
          <w:szCs w:val="18"/>
        </w:rPr>
        <w:t xml:space="preserve">(2021). </w:t>
      </w:r>
      <w:hyperlink r:id="rId13" w:history="1">
        <w:r w:rsidRPr="00B46482">
          <w:rPr>
            <w:rStyle w:val="Hyperlink"/>
            <w:sz w:val="18"/>
            <w:szCs w:val="18"/>
          </w:rPr>
          <w:t>https://doi.org/10.1007/s12892-021-00136-y</w:t>
        </w:r>
      </w:hyperlink>
    </w:p>
    <w:p w14:paraId="29A98852" w14:textId="77777777" w:rsidR="00B46482" w:rsidRPr="00B46482" w:rsidRDefault="00B46482" w:rsidP="00B46482">
      <w:pPr>
        <w:pStyle w:val="ListParagraph"/>
        <w:numPr>
          <w:ilvl w:val="0"/>
          <w:numId w:val="2"/>
        </w:numPr>
        <w:rPr>
          <w:sz w:val="18"/>
          <w:szCs w:val="18"/>
        </w:rPr>
      </w:pPr>
      <w:r w:rsidRPr="00B46482">
        <w:rPr>
          <w:sz w:val="18"/>
          <w:szCs w:val="18"/>
        </w:rPr>
        <w:t xml:space="preserve">Kachiguma, N. A., Ifie, B. E., </w:t>
      </w:r>
      <w:r w:rsidRPr="00B46482">
        <w:rPr>
          <w:b/>
          <w:bCs/>
          <w:sz w:val="18"/>
          <w:szCs w:val="18"/>
        </w:rPr>
        <w:t>Eleblu, J. S. Y</w:t>
      </w:r>
      <w:r w:rsidRPr="00B46482">
        <w:rPr>
          <w:sz w:val="18"/>
          <w:szCs w:val="18"/>
        </w:rPr>
        <w:t>., Maliro, M. F. A., Tongoona, P. B., &amp; Ofori, K. (2021). Preliminary evaluation of genetic inheritance of root traits of common bean (</w:t>
      </w:r>
      <w:r w:rsidRPr="00B46482">
        <w:rPr>
          <w:i/>
          <w:iCs/>
          <w:sz w:val="18"/>
          <w:szCs w:val="18"/>
        </w:rPr>
        <w:t>Phaseolus vulgaris</w:t>
      </w:r>
      <w:r w:rsidRPr="00B46482">
        <w:rPr>
          <w:sz w:val="18"/>
          <w:szCs w:val="18"/>
        </w:rPr>
        <w:t xml:space="preserve"> L.) for tolerance to low soil phosphorus. </w:t>
      </w:r>
      <w:r w:rsidRPr="00B46482">
        <w:rPr>
          <w:i/>
          <w:iCs/>
          <w:sz w:val="18"/>
          <w:szCs w:val="18"/>
        </w:rPr>
        <w:t>African Journal of Agricultural Research</w:t>
      </w:r>
      <w:r w:rsidRPr="00B46482">
        <w:rPr>
          <w:sz w:val="18"/>
          <w:szCs w:val="18"/>
        </w:rPr>
        <w:t xml:space="preserve">, 17(6), 875-881. </w:t>
      </w:r>
      <w:hyperlink r:id="rId14" w:history="1">
        <w:r w:rsidRPr="00B46482">
          <w:rPr>
            <w:rStyle w:val="Hyperlink"/>
            <w:sz w:val="18"/>
            <w:szCs w:val="18"/>
          </w:rPr>
          <w:t>https://doi.org/10.5897/AJAR2021.15443</w:t>
        </w:r>
      </w:hyperlink>
      <w:r w:rsidRPr="00B46482">
        <w:rPr>
          <w:sz w:val="18"/>
          <w:szCs w:val="18"/>
          <w:lang w:val="en-US"/>
        </w:rPr>
        <w:t xml:space="preserve"> </w:t>
      </w:r>
    </w:p>
    <w:p w14:paraId="67DF7898" w14:textId="77777777" w:rsidR="00B46482" w:rsidRPr="00B46482" w:rsidRDefault="00B46482" w:rsidP="00B46482">
      <w:pPr>
        <w:pStyle w:val="ListParagraph"/>
        <w:numPr>
          <w:ilvl w:val="0"/>
          <w:numId w:val="2"/>
        </w:numPr>
        <w:rPr>
          <w:sz w:val="18"/>
          <w:szCs w:val="18"/>
        </w:rPr>
      </w:pPr>
      <w:r w:rsidRPr="00B46482">
        <w:rPr>
          <w:sz w:val="18"/>
          <w:szCs w:val="18"/>
        </w:rPr>
        <w:t xml:space="preserve">Sinare B., Miningou A., Nebié B., </w:t>
      </w:r>
      <w:r w:rsidRPr="00B46482">
        <w:rPr>
          <w:b/>
          <w:bCs/>
          <w:sz w:val="18"/>
          <w:szCs w:val="18"/>
        </w:rPr>
        <w:t>Eleblu J</w:t>
      </w:r>
      <w:r w:rsidRPr="00B46482">
        <w:rPr>
          <w:sz w:val="18"/>
          <w:szCs w:val="18"/>
        </w:rPr>
        <w:t>., Ofori K., Traoré A., Zagre B. and Desmae H. (2021)</w:t>
      </w:r>
      <w:r w:rsidRPr="00B46482">
        <w:rPr>
          <w:sz w:val="18"/>
          <w:szCs w:val="18"/>
          <w:lang w:val="en-US"/>
        </w:rPr>
        <w:t>.</w:t>
      </w:r>
      <w:r w:rsidRPr="00B46482">
        <w:rPr>
          <w:sz w:val="18"/>
          <w:szCs w:val="18"/>
        </w:rPr>
        <w:t xml:space="preserve"> Participatory analysis of groundnut (</w:t>
      </w:r>
      <w:r w:rsidRPr="00B46482">
        <w:rPr>
          <w:i/>
          <w:iCs/>
          <w:sz w:val="18"/>
          <w:szCs w:val="18"/>
        </w:rPr>
        <w:t>Arachis hypogaea</w:t>
      </w:r>
      <w:r w:rsidRPr="00B46482">
        <w:rPr>
          <w:sz w:val="18"/>
          <w:szCs w:val="18"/>
        </w:rPr>
        <w:t xml:space="preserve"> L.) cropping system and production constraints in Burkina Faso. </w:t>
      </w:r>
      <w:r w:rsidRPr="00B46482">
        <w:rPr>
          <w:i/>
          <w:iCs/>
          <w:sz w:val="18"/>
          <w:szCs w:val="18"/>
        </w:rPr>
        <w:t>Journal of Ethnobiology and Ethnomedicine</w:t>
      </w:r>
      <w:r w:rsidRPr="00B46482">
        <w:rPr>
          <w:sz w:val="18"/>
          <w:szCs w:val="18"/>
        </w:rPr>
        <w:t xml:space="preserve">. Volume 17, Issue 2 </w:t>
      </w:r>
      <w:hyperlink r:id="rId15" w:history="1">
        <w:r w:rsidRPr="00B46482">
          <w:rPr>
            <w:rStyle w:val="Hyperlink"/>
            <w:sz w:val="18"/>
            <w:szCs w:val="18"/>
          </w:rPr>
          <w:t>https://doi.org/10.1186/s13002-020-00429-6</w:t>
        </w:r>
      </w:hyperlink>
      <w:r w:rsidRPr="00B46482">
        <w:rPr>
          <w:sz w:val="18"/>
          <w:szCs w:val="18"/>
          <w:lang w:val="en-US"/>
        </w:rPr>
        <w:t xml:space="preserve"> </w:t>
      </w:r>
    </w:p>
    <w:p w14:paraId="01813979" w14:textId="77777777" w:rsidR="00971085" w:rsidRPr="00B46482" w:rsidRDefault="00971085" w:rsidP="00B46482">
      <w:pPr>
        <w:pStyle w:val="NormalWeb"/>
        <w:numPr>
          <w:ilvl w:val="0"/>
          <w:numId w:val="2"/>
        </w:numPr>
        <w:rPr>
          <w:sz w:val="18"/>
          <w:szCs w:val="18"/>
        </w:rPr>
      </w:pPr>
      <w:r w:rsidRPr="00B46482">
        <w:rPr>
          <w:sz w:val="18"/>
          <w:szCs w:val="18"/>
        </w:rPr>
        <w:t xml:space="preserve">Roldan M. V. G., Izhaq F., Verdenaud M., </w:t>
      </w:r>
      <w:r w:rsidRPr="00B46482">
        <w:rPr>
          <w:b/>
          <w:bCs/>
          <w:sz w:val="18"/>
          <w:szCs w:val="18"/>
        </w:rPr>
        <w:t>Eleblu J.</w:t>
      </w:r>
      <w:r w:rsidRPr="00B46482">
        <w:rPr>
          <w:sz w:val="18"/>
          <w:szCs w:val="18"/>
        </w:rPr>
        <w:t xml:space="preserve">, Haraghi A., Sommard V., Chambrier P., Latrasse D., Jégu T., Benhamed M., Szécsi J., Bendahmane M., Boualem A. &amp; Bendahmane A. (2020) Integrative genome-wide analysis reveals the role of WIP proteins in inhibition of growth and development. </w:t>
      </w:r>
      <w:r w:rsidRPr="00B46482">
        <w:rPr>
          <w:i/>
          <w:iCs/>
          <w:sz w:val="18"/>
          <w:szCs w:val="18"/>
        </w:rPr>
        <w:t xml:space="preserve">Communications Biology </w:t>
      </w:r>
      <w:r w:rsidRPr="00B46482">
        <w:rPr>
          <w:sz w:val="18"/>
          <w:szCs w:val="18"/>
        </w:rPr>
        <w:t xml:space="preserve">3, 239. </w:t>
      </w:r>
      <w:r w:rsidRPr="00B46482">
        <w:rPr>
          <w:color w:val="0260BF"/>
          <w:sz w:val="18"/>
          <w:szCs w:val="18"/>
        </w:rPr>
        <w:t xml:space="preserve">https://doi.org/10.1038/s42003-020-0969-2 </w:t>
      </w:r>
    </w:p>
    <w:p w14:paraId="1F01FAFD" w14:textId="307FE77D" w:rsidR="001A3668" w:rsidRPr="00B46482" w:rsidRDefault="001A3668" w:rsidP="00B46482">
      <w:pPr>
        <w:pStyle w:val="ListParagraph"/>
        <w:numPr>
          <w:ilvl w:val="0"/>
          <w:numId w:val="2"/>
        </w:numPr>
        <w:jc w:val="both"/>
        <w:rPr>
          <w:sz w:val="18"/>
          <w:szCs w:val="18"/>
        </w:rPr>
      </w:pPr>
      <w:r w:rsidRPr="00B46482">
        <w:rPr>
          <w:b/>
          <w:bCs/>
          <w:sz w:val="18"/>
          <w:szCs w:val="18"/>
        </w:rPr>
        <w:t>Eleblu, J.S.Y.,</w:t>
      </w:r>
      <w:r w:rsidRPr="00B46482">
        <w:rPr>
          <w:sz w:val="18"/>
          <w:szCs w:val="18"/>
        </w:rPr>
        <w:t xml:space="preserve"> Haraghi, A., Mania, B., Camps C., Rashid, D., Morin, H., Dogimont, C., Boualem A., &amp; Bendahmane A. (2019) The gynoecious CmWIP1 transcription factor interacts with CmbZIP48 to inhibit carpel development. Scientific Reports 9, 15443 doi:10.1038/s41598-019-52004-z</w:t>
      </w:r>
      <w:r w:rsidR="00ED2824">
        <w:rPr>
          <w:sz w:val="18"/>
          <w:szCs w:val="18"/>
          <w:lang w:val="en-US"/>
        </w:rPr>
        <w:t xml:space="preserve"> </w:t>
      </w:r>
      <w:r w:rsidR="00971085" w:rsidRPr="00B46482">
        <w:rPr>
          <w:sz w:val="18"/>
          <w:szCs w:val="18"/>
          <w:lang w:val="en-US"/>
        </w:rPr>
        <w:t xml:space="preserve"> </w:t>
      </w:r>
      <w:r w:rsidR="00ED2824">
        <w:rPr>
          <w:sz w:val="18"/>
          <w:szCs w:val="18"/>
          <w:lang w:val="en-US"/>
        </w:rPr>
        <w:t xml:space="preserve"> </w:t>
      </w:r>
    </w:p>
    <w:p w14:paraId="2A067681" w14:textId="31190427" w:rsidR="001A3668" w:rsidRPr="00B46482" w:rsidRDefault="001A3668" w:rsidP="00B46482">
      <w:pPr>
        <w:pStyle w:val="ListParagraph"/>
        <w:numPr>
          <w:ilvl w:val="0"/>
          <w:numId w:val="2"/>
        </w:numPr>
        <w:jc w:val="both"/>
        <w:rPr>
          <w:sz w:val="18"/>
          <w:szCs w:val="18"/>
        </w:rPr>
      </w:pPr>
      <w:r w:rsidRPr="00B46482">
        <w:rPr>
          <w:sz w:val="18"/>
          <w:szCs w:val="18"/>
        </w:rPr>
        <w:t xml:space="preserve">Ngalamu, T., Meseka, S. K., Ifie, B. E., Ofori, K., &amp; </w:t>
      </w:r>
      <w:r w:rsidRPr="00B46482">
        <w:rPr>
          <w:b/>
          <w:bCs/>
          <w:sz w:val="18"/>
          <w:szCs w:val="18"/>
        </w:rPr>
        <w:t>Eleblu, J.S.Y.</w:t>
      </w:r>
      <w:r w:rsidRPr="00B46482">
        <w:rPr>
          <w:sz w:val="18"/>
          <w:szCs w:val="18"/>
        </w:rPr>
        <w:t xml:space="preserve"> (2019). Analysis of Phenotypic Stability in 25 Cowpea Genotypes Across Six Environments. Indian Journal of Agricultural Research DOI: 10.18805/IJARe.A-429 (Corresponding Author)</w:t>
      </w:r>
    </w:p>
    <w:p w14:paraId="54FD0E5A" w14:textId="0C323C7A" w:rsidR="001A3668" w:rsidRPr="00B46482" w:rsidRDefault="001A3668" w:rsidP="00B46482">
      <w:pPr>
        <w:pStyle w:val="ListParagraph"/>
        <w:numPr>
          <w:ilvl w:val="0"/>
          <w:numId w:val="2"/>
        </w:numPr>
        <w:jc w:val="both"/>
        <w:rPr>
          <w:sz w:val="18"/>
          <w:szCs w:val="18"/>
        </w:rPr>
      </w:pPr>
      <w:r w:rsidRPr="00B46482">
        <w:rPr>
          <w:sz w:val="18"/>
          <w:szCs w:val="18"/>
        </w:rPr>
        <w:t xml:space="preserve">Bonney, P., </w:t>
      </w:r>
      <w:r w:rsidRPr="00B46482">
        <w:rPr>
          <w:b/>
          <w:bCs/>
          <w:sz w:val="18"/>
          <w:szCs w:val="18"/>
        </w:rPr>
        <w:t>Eleblu, J.S.Y.,</w:t>
      </w:r>
      <w:r w:rsidRPr="00B46482">
        <w:rPr>
          <w:sz w:val="18"/>
          <w:szCs w:val="18"/>
        </w:rPr>
        <w:t xml:space="preserve"> &amp; Eziah, V. (2019). Screening of 25 cowpea genotypes for resistance to Megalurothrips sjostedti Trybom in southern Ghana, Legumes Research https://doi.org/10.18805/LR-477 (Corresponding Author)</w:t>
      </w:r>
    </w:p>
    <w:p w14:paraId="0B1C6439" w14:textId="21DF54FB" w:rsidR="001A3668" w:rsidRPr="00B46482" w:rsidRDefault="001A3668" w:rsidP="00B46482">
      <w:pPr>
        <w:pStyle w:val="ListParagraph"/>
        <w:numPr>
          <w:ilvl w:val="0"/>
          <w:numId w:val="2"/>
        </w:numPr>
        <w:jc w:val="both"/>
        <w:rPr>
          <w:sz w:val="18"/>
          <w:szCs w:val="18"/>
        </w:rPr>
      </w:pPr>
      <w:r w:rsidRPr="00B46482">
        <w:rPr>
          <w:sz w:val="18"/>
          <w:szCs w:val="18"/>
        </w:rPr>
        <w:t xml:space="preserve">Dadzie, M. A., Oppong, A. , Ofori, K. , </w:t>
      </w:r>
      <w:r w:rsidRPr="00B46482">
        <w:rPr>
          <w:b/>
          <w:bCs/>
          <w:sz w:val="18"/>
          <w:szCs w:val="18"/>
        </w:rPr>
        <w:t>Eleblu, J. S.,</w:t>
      </w:r>
      <w:r w:rsidRPr="00B46482">
        <w:rPr>
          <w:sz w:val="18"/>
          <w:szCs w:val="18"/>
        </w:rPr>
        <w:t xml:space="preserve"> Beatrice, I. E., Blay, E. T., Obeng‐Bio, E. , Appiah‐Kubi, Z. and Warburton, M. L. (2019), Distribution and genetic diversity among Aspergillus flavus isolates across three agro‐ecologies essential for maize cultivation in Ghana, Plant Pathology. doi:10.1111/ppa.13067</w:t>
      </w:r>
    </w:p>
    <w:p w14:paraId="5B3D83CC" w14:textId="50391EEE" w:rsidR="001A3668" w:rsidRPr="00B46482" w:rsidRDefault="001A3668" w:rsidP="00B46482">
      <w:pPr>
        <w:pStyle w:val="ListParagraph"/>
        <w:numPr>
          <w:ilvl w:val="0"/>
          <w:numId w:val="2"/>
        </w:numPr>
        <w:jc w:val="both"/>
        <w:rPr>
          <w:sz w:val="18"/>
          <w:szCs w:val="18"/>
        </w:rPr>
      </w:pPr>
      <w:r w:rsidRPr="00B46482">
        <w:rPr>
          <w:sz w:val="18"/>
          <w:szCs w:val="18"/>
        </w:rPr>
        <w:t xml:space="preserve">Dadzie, M. A., Oppong, A., Ofori, K., </w:t>
      </w:r>
      <w:r w:rsidRPr="00B46482">
        <w:rPr>
          <w:b/>
          <w:bCs/>
          <w:sz w:val="18"/>
          <w:szCs w:val="18"/>
        </w:rPr>
        <w:t>Eleblu, J. S.,</w:t>
      </w:r>
      <w:r w:rsidRPr="00B46482">
        <w:rPr>
          <w:sz w:val="18"/>
          <w:szCs w:val="18"/>
        </w:rPr>
        <w:t xml:space="preserve"> Ifie, E. B., Blay, E., Warburton, M. L. (2019). Distribution of Aspergillus flavus and aflatoxin accumulation in stored maize grains across three agro- ecologies in Ghana. Food Control, 104, 91–98. https://doi.org/10.1016/J.FOODCONT.2019.04.035</w:t>
      </w:r>
    </w:p>
    <w:p w14:paraId="61F5FF93" w14:textId="205B9AB9" w:rsidR="001A3668" w:rsidRPr="00B46482" w:rsidRDefault="001A3668" w:rsidP="00B46482">
      <w:pPr>
        <w:pStyle w:val="ListParagraph"/>
        <w:numPr>
          <w:ilvl w:val="0"/>
          <w:numId w:val="2"/>
        </w:numPr>
        <w:jc w:val="both"/>
        <w:rPr>
          <w:sz w:val="18"/>
          <w:szCs w:val="18"/>
        </w:rPr>
      </w:pPr>
      <w:r w:rsidRPr="00B46482">
        <w:rPr>
          <w:sz w:val="18"/>
          <w:szCs w:val="18"/>
        </w:rPr>
        <w:t xml:space="preserve">Sseremba, Godfrey, Pangirayi Tongoona, </w:t>
      </w:r>
      <w:r w:rsidRPr="00B46482">
        <w:rPr>
          <w:b/>
          <w:bCs/>
          <w:sz w:val="18"/>
          <w:szCs w:val="18"/>
        </w:rPr>
        <w:t>John Eleblu</w:t>
      </w:r>
      <w:r w:rsidRPr="00B46482">
        <w:rPr>
          <w:sz w:val="18"/>
          <w:szCs w:val="18"/>
        </w:rPr>
        <w:t>, Eric Yirenkyi Danquah, and Elizabeth Balyejusa Kizito. (2018). “Heritability of Drought Resistance in Solanum Aethiopicum Shum Group and Combining Ability of Genotypes for Drought Tolerance and Recovery.” Scientia Horticulturae 240 (October): 213–20. doi:10.1016/j.scienta.2018.06.028.</w:t>
      </w:r>
    </w:p>
    <w:p w14:paraId="355A9BC5" w14:textId="7483C274" w:rsidR="001A3668" w:rsidRPr="00B46482" w:rsidRDefault="001A3668" w:rsidP="00B46482">
      <w:pPr>
        <w:pStyle w:val="ListParagraph"/>
        <w:numPr>
          <w:ilvl w:val="0"/>
          <w:numId w:val="2"/>
        </w:numPr>
        <w:jc w:val="both"/>
        <w:rPr>
          <w:sz w:val="18"/>
          <w:szCs w:val="18"/>
        </w:rPr>
      </w:pPr>
      <w:r w:rsidRPr="00B46482">
        <w:rPr>
          <w:sz w:val="18"/>
          <w:szCs w:val="18"/>
        </w:rPr>
        <w:t xml:space="preserve">Sseremba, G., Tongoona, P., </w:t>
      </w:r>
      <w:r w:rsidRPr="00B46482">
        <w:rPr>
          <w:b/>
          <w:bCs/>
          <w:sz w:val="18"/>
          <w:szCs w:val="18"/>
        </w:rPr>
        <w:t>Eleblu, J. S. Y.,</w:t>
      </w:r>
      <w:r w:rsidRPr="00B46482">
        <w:rPr>
          <w:sz w:val="18"/>
          <w:szCs w:val="18"/>
        </w:rPr>
        <w:t xml:space="preserve"> Danquah, E. Y., and E. B., Kizito (2018) Linear Discriminant Analysis of Structure Within African Eggplant ‘Shum’. African Crop Science Journal, Vol. 26, No. 1, pp. 37 - 48</w:t>
      </w:r>
    </w:p>
    <w:p w14:paraId="7016A796" w14:textId="3702A1D3" w:rsidR="001A3668" w:rsidRPr="00B46482" w:rsidRDefault="001A3668" w:rsidP="00B46482">
      <w:pPr>
        <w:pStyle w:val="ListParagraph"/>
        <w:numPr>
          <w:ilvl w:val="0"/>
          <w:numId w:val="2"/>
        </w:numPr>
        <w:jc w:val="both"/>
        <w:rPr>
          <w:sz w:val="18"/>
          <w:szCs w:val="18"/>
        </w:rPr>
      </w:pPr>
      <w:r w:rsidRPr="00B46482">
        <w:rPr>
          <w:sz w:val="18"/>
          <w:szCs w:val="18"/>
        </w:rPr>
        <w:t xml:space="preserve">Sseremba, G., Tongoona, P., </w:t>
      </w:r>
      <w:r w:rsidRPr="00B46482">
        <w:rPr>
          <w:b/>
          <w:bCs/>
          <w:sz w:val="18"/>
          <w:szCs w:val="18"/>
        </w:rPr>
        <w:t>Eleblu, J. S. Y.,</w:t>
      </w:r>
      <w:r w:rsidRPr="00B46482">
        <w:rPr>
          <w:sz w:val="18"/>
          <w:szCs w:val="18"/>
        </w:rPr>
        <w:t xml:space="preserve"> Danquah, E. Y., Kaweesi T., Baguma Y., Masanza, M., and Kizito., E. B., (2018) “Stability of Solanum Aethiopicum Shum Accessions under Varied Water Deficit Stress Levels and Identification of Pertinent Breeding Traits for Resistance to Water Shortage.” Euphytica 214 (1): 11. doi:10.1007/s10681-017-2097-8.</w:t>
      </w:r>
    </w:p>
    <w:p w14:paraId="30280939" w14:textId="51514CA2" w:rsidR="001A3668" w:rsidRPr="00B46482" w:rsidRDefault="001A3668" w:rsidP="00B46482">
      <w:pPr>
        <w:pStyle w:val="ListParagraph"/>
        <w:numPr>
          <w:ilvl w:val="0"/>
          <w:numId w:val="2"/>
        </w:numPr>
        <w:jc w:val="both"/>
        <w:rPr>
          <w:sz w:val="18"/>
          <w:szCs w:val="18"/>
        </w:rPr>
      </w:pPr>
      <w:r w:rsidRPr="00B46482">
        <w:rPr>
          <w:sz w:val="18"/>
          <w:szCs w:val="18"/>
        </w:rPr>
        <w:t xml:space="preserve">Sseremba, G., Tongoona, P., </w:t>
      </w:r>
      <w:r w:rsidRPr="00B46482">
        <w:rPr>
          <w:b/>
          <w:bCs/>
          <w:sz w:val="18"/>
          <w:szCs w:val="18"/>
        </w:rPr>
        <w:t>Eleblu, J. S. Y.,</w:t>
      </w:r>
      <w:r w:rsidRPr="00B46482">
        <w:rPr>
          <w:sz w:val="18"/>
          <w:szCs w:val="18"/>
        </w:rPr>
        <w:t xml:space="preserve"> Danquah, E. Y., Pamela Nahamya Kabod, P. N., and Elizabeth Balyejusa Kizito, E. B. (2017). Morphological Distinctiveness between Solanum aethiopicum Shum Group and its Progenitor, Journal of Plant Breeding and Crop Science (Corresponding Author)</w:t>
      </w:r>
    </w:p>
    <w:p w14:paraId="0AF6A08F" w14:textId="1C88854A" w:rsidR="001A3668" w:rsidRPr="00B46482" w:rsidRDefault="001A3668" w:rsidP="00B46482">
      <w:pPr>
        <w:pStyle w:val="ListParagraph"/>
        <w:numPr>
          <w:ilvl w:val="0"/>
          <w:numId w:val="2"/>
        </w:numPr>
        <w:jc w:val="both"/>
        <w:rPr>
          <w:sz w:val="18"/>
          <w:szCs w:val="18"/>
        </w:rPr>
      </w:pPr>
      <w:r w:rsidRPr="00B46482">
        <w:rPr>
          <w:sz w:val="18"/>
          <w:szCs w:val="18"/>
        </w:rPr>
        <w:t xml:space="preserve">Dawud, M. A., Angarawai, I. I., Tongoona, P. B., Ofori, K., </w:t>
      </w:r>
      <w:r w:rsidRPr="00B46482">
        <w:rPr>
          <w:b/>
          <w:bCs/>
          <w:sz w:val="18"/>
          <w:szCs w:val="18"/>
        </w:rPr>
        <w:t>Eleblu, J. S. Y.,</w:t>
      </w:r>
      <w:r w:rsidRPr="00B46482">
        <w:rPr>
          <w:sz w:val="18"/>
          <w:szCs w:val="18"/>
        </w:rPr>
        <w:t xml:space="preserve"> and Ifie, B. E., (2017) Farmers’ Production Constraints, Knowledge of Striga and Preferred Traits of Pearl Millet in Jigawa State, Nigeria. Global Journal of Science Frontier Research: D Agriculture and Veterinary, 17 (3). pp. 1-7. ISSN 2249-4626</w:t>
      </w:r>
    </w:p>
    <w:p w14:paraId="327A410D" w14:textId="3A6C6ED5" w:rsidR="001A3668" w:rsidRPr="00B46482" w:rsidRDefault="001A3668" w:rsidP="00B46482">
      <w:pPr>
        <w:pStyle w:val="ListParagraph"/>
        <w:numPr>
          <w:ilvl w:val="0"/>
          <w:numId w:val="2"/>
        </w:numPr>
        <w:jc w:val="both"/>
        <w:rPr>
          <w:sz w:val="18"/>
          <w:szCs w:val="18"/>
        </w:rPr>
      </w:pPr>
      <w:r w:rsidRPr="00B46482">
        <w:rPr>
          <w:sz w:val="18"/>
          <w:szCs w:val="18"/>
        </w:rPr>
        <w:t xml:space="preserve">K., Offei, Yirenkyi Danquah E., Owusu-Darko R., </w:t>
      </w:r>
      <w:r w:rsidRPr="00B46482">
        <w:rPr>
          <w:b/>
          <w:bCs/>
          <w:sz w:val="18"/>
          <w:szCs w:val="18"/>
        </w:rPr>
        <w:t>Eleblu J.,</w:t>
      </w:r>
      <w:r w:rsidRPr="00B46482">
        <w:rPr>
          <w:sz w:val="18"/>
          <w:szCs w:val="18"/>
        </w:rPr>
        <w:t xml:space="preserve"> and Adjei E. (2014). “5. Improving Food and Nutritional Security in Ghana through Mutation Breeding of Sorghum.” In Mutagenesis: Exploring Novel Genes and Pathways, 125–142. doi:10.3920/978-90-8686-787- 5_5.</w:t>
      </w:r>
    </w:p>
    <w:p w14:paraId="171E64EB" w14:textId="28F103B3" w:rsidR="001A3668" w:rsidRPr="00B46482" w:rsidRDefault="001A3668" w:rsidP="00B46482">
      <w:pPr>
        <w:pStyle w:val="ListParagraph"/>
        <w:numPr>
          <w:ilvl w:val="0"/>
          <w:numId w:val="2"/>
        </w:numPr>
        <w:jc w:val="both"/>
        <w:rPr>
          <w:sz w:val="18"/>
          <w:szCs w:val="18"/>
        </w:rPr>
      </w:pPr>
      <w:r w:rsidRPr="00B46482">
        <w:rPr>
          <w:sz w:val="18"/>
          <w:szCs w:val="18"/>
        </w:rPr>
        <w:t xml:space="preserve">Foucart C., Boualem A., Lasseur B., </w:t>
      </w:r>
      <w:r w:rsidRPr="00B46482">
        <w:rPr>
          <w:b/>
          <w:bCs/>
          <w:sz w:val="18"/>
          <w:szCs w:val="18"/>
        </w:rPr>
        <w:t>Eleblu J.,</w:t>
      </w:r>
      <w:r w:rsidRPr="00B46482">
        <w:rPr>
          <w:sz w:val="18"/>
          <w:szCs w:val="18"/>
        </w:rPr>
        <w:t xml:space="preserve"> Izhaq F., Bendahmane A. (2012) Le déterminisme du sexe chez les Cucurbitacées. Biologie Aujourd’hui, vol. 206 no. 1, pp. 57-62</w:t>
      </w:r>
    </w:p>
    <w:p w14:paraId="034A6235" w14:textId="6DE6299D" w:rsidR="001A3668" w:rsidRPr="00ED2824" w:rsidRDefault="001A3668" w:rsidP="00ED2824">
      <w:pPr>
        <w:pStyle w:val="ListParagraph"/>
        <w:numPr>
          <w:ilvl w:val="0"/>
          <w:numId w:val="2"/>
        </w:numPr>
        <w:jc w:val="both"/>
        <w:rPr>
          <w:sz w:val="18"/>
          <w:szCs w:val="18"/>
        </w:rPr>
      </w:pPr>
      <w:r w:rsidRPr="00B46482">
        <w:rPr>
          <w:b/>
          <w:bCs/>
          <w:sz w:val="18"/>
          <w:szCs w:val="18"/>
        </w:rPr>
        <w:t>Eleblu J.</w:t>
      </w:r>
      <w:r w:rsidRPr="00B46482">
        <w:rPr>
          <w:sz w:val="18"/>
          <w:szCs w:val="18"/>
        </w:rPr>
        <w:t xml:space="preserve"> and Danquah E. (2006) A Review of the Applications of Single Nucleotide Polymorphisms (SNPs) In Crop Improvement. Journal of the Ghana Science Association Vol. 8. No. 2, pp. 13 – 25</w:t>
      </w:r>
    </w:p>
    <w:sectPr w:rsidR="001A3668" w:rsidRPr="00ED2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01429"/>
    <w:multiLevelType w:val="hybridMultilevel"/>
    <w:tmpl w:val="DADA69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24830"/>
    <w:multiLevelType w:val="hybridMultilevel"/>
    <w:tmpl w:val="23141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900C20"/>
    <w:multiLevelType w:val="hybridMultilevel"/>
    <w:tmpl w:val="C636B4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A0045C2"/>
    <w:multiLevelType w:val="hybridMultilevel"/>
    <w:tmpl w:val="14C08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041364">
    <w:abstractNumId w:val="1"/>
  </w:num>
  <w:num w:numId="2" w16cid:durableId="1684671457">
    <w:abstractNumId w:val="3"/>
  </w:num>
  <w:num w:numId="3" w16cid:durableId="224875120">
    <w:abstractNumId w:val="2"/>
  </w:num>
  <w:num w:numId="4" w16cid:durableId="115487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68"/>
    <w:rsid w:val="001A3668"/>
    <w:rsid w:val="00522BB5"/>
    <w:rsid w:val="00543EFA"/>
    <w:rsid w:val="00564E5C"/>
    <w:rsid w:val="00623DBA"/>
    <w:rsid w:val="00687C7F"/>
    <w:rsid w:val="00703A2D"/>
    <w:rsid w:val="007B3FC6"/>
    <w:rsid w:val="00812C58"/>
    <w:rsid w:val="0083791D"/>
    <w:rsid w:val="008D6D83"/>
    <w:rsid w:val="009663A2"/>
    <w:rsid w:val="00971085"/>
    <w:rsid w:val="00A9710F"/>
    <w:rsid w:val="00AC5EDF"/>
    <w:rsid w:val="00B11223"/>
    <w:rsid w:val="00B46482"/>
    <w:rsid w:val="00C831BB"/>
    <w:rsid w:val="00D12BE6"/>
    <w:rsid w:val="00ED2824"/>
    <w:rsid w:val="00F7705E"/>
    <w:rsid w:val="00FD0D9E"/>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A107"/>
  <w15:chartTrackingRefBased/>
  <w15:docId w15:val="{8546B0B5-9E07-4840-A44B-7914763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6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3668"/>
    <w:rPr>
      <w:color w:val="0000FF"/>
      <w:u w:val="single"/>
    </w:rPr>
  </w:style>
  <w:style w:type="paragraph" w:styleId="ListParagraph">
    <w:name w:val="List Paragraph"/>
    <w:basedOn w:val="Normal"/>
    <w:uiPriority w:val="34"/>
    <w:qFormat/>
    <w:rsid w:val="001A3668"/>
    <w:pPr>
      <w:ind w:left="720"/>
      <w:contextualSpacing/>
    </w:pPr>
  </w:style>
  <w:style w:type="paragraph" w:styleId="NormalWeb">
    <w:name w:val="Normal (Web)"/>
    <w:basedOn w:val="Normal"/>
    <w:uiPriority w:val="99"/>
    <w:semiHidden/>
    <w:unhideWhenUsed/>
    <w:rsid w:val="00971085"/>
    <w:pPr>
      <w:spacing w:before="100" w:beforeAutospacing="1" w:after="100" w:afterAutospacing="1"/>
    </w:pPr>
  </w:style>
  <w:style w:type="character" w:styleId="FollowedHyperlink">
    <w:name w:val="FollowedHyperlink"/>
    <w:basedOn w:val="DefaultParagraphFont"/>
    <w:uiPriority w:val="99"/>
    <w:semiHidden/>
    <w:unhideWhenUsed/>
    <w:rsid w:val="00B46482"/>
    <w:rPr>
      <w:color w:val="954F72" w:themeColor="followedHyperlink"/>
      <w:u w:val="single"/>
    </w:rPr>
  </w:style>
  <w:style w:type="character" w:styleId="UnresolvedMention">
    <w:name w:val="Unresolved Mention"/>
    <w:basedOn w:val="DefaultParagraphFont"/>
    <w:uiPriority w:val="99"/>
    <w:semiHidden/>
    <w:unhideWhenUsed/>
    <w:rsid w:val="00ED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09392">
      <w:bodyDiv w:val="1"/>
      <w:marLeft w:val="0"/>
      <w:marRight w:val="0"/>
      <w:marTop w:val="0"/>
      <w:marBottom w:val="0"/>
      <w:divBdr>
        <w:top w:val="none" w:sz="0" w:space="0" w:color="auto"/>
        <w:left w:val="none" w:sz="0" w:space="0" w:color="auto"/>
        <w:bottom w:val="none" w:sz="0" w:space="0" w:color="auto"/>
        <w:right w:val="none" w:sz="0" w:space="0" w:color="auto"/>
      </w:divBdr>
      <w:divsChild>
        <w:div w:id="487786178">
          <w:marLeft w:val="0"/>
          <w:marRight w:val="0"/>
          <w:marTop w:val="0"/>
          <w:marBottom w:val="0"/>
          <w:divBdr>
            <w:top w:val="none" w:sz="0" w:space="0" w:color="auto"/>
            <w:left w:val="none" w:sz="0" w:space="0" w:color="auto"/>
            <w:bottom w:val="none" w:sz="0" w:space="0" w:color="auto"/>
            <w:right w:val="none" w:sz="0" w:space="0" w:color="auto"/>
          </w:divBdr>
          <w:divsChild>
            <w:div w:id="757991936">
              <w:marLeft w:val="0"/>
              <w:marRight w:val="0"/>
              <w:marTop w:val="0"/>
              <w:marBottom w:val="0"/>
              <w:divBdr>
                <w:top w:val="none" w:sz="0" w:space="0" w:color="auto"/>
                <w:left w:val="none" w:sz="0" w:space="0" w:color="auto"/>
                <w:bottom w:val="none" w:sz="0" w:space="0" w:color="auto"/>
                <w:right w:val="none" w:sz="0" w:space="0" w:color="auto"/>
              </w:divBdr>
              <w:divsChild>
                <w:div w:id="1560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oalib.1109543" TargetMode="External"/><Relationship Id="rId13" Type="http://schemas.openxmlformats.org/officeDocument/2006/relationships/hyperlink" Target="https://doi.org/10.1007/s12892-021-00136-y" TargetMode="External"/><Relationship Id="rId3" Type="http://schemas.openxmlformats.org/officeDocument/2006/relationships/settings" Target="settings.xml"/><Relationship Id="rId7" Type="http://schemas.openxmlformats.org/officeDocument/2006/relationships/hyperlink" Target="https://doi.org/10.1007/s10681-022-03140-7" TargetMode="External"/><Relationship Id="rId12" Type="http://schemas.openxmlformats.org/officeDocument/2006/relationships/hyperlink" Target="https://doi.org/10.3390/agronomy110916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eleblu@ug.edu.gh" TargetMode="External"/><Relationship Id="rId11" Type="http://schemas.openxmlformats.org/officeDocument/2006/relationships/hyperlink" Target="https://doi.org/10.3390/su132312942" TargetMode="External"/><Relationship Id="rId5" Type="http://schemas.openxmlformats.org/officeDocument/2006/relationships/hyperlink" Target="mailto:jeleblu@wacci.ug.edu.gh" TargetMode="External"/><Relationship Id="rId15" Type="http://schemas.openxmlformats.org/officeDocument/2006/relationships/hyperlink" Target="https://doi.org/10.1186/s13002-020-00429-6" TargetMode="External"/><Relationship Id="rId10" Type="http://schemas.openxmlformats.org/officeDocument/2006/relationships/hyperlink" Target="https://doi.org/10.3390/agriculture11090883" TargetMode="External"/><Relationship Id="rId4" Type="http://schemas.openxmlformats.org/officeDocument/2006/relationships/webSettings" Target="webSettings.xml"/><Relationship Id="rId9" Type="http://schemas.openxmlformats.org/officeDocument/2006/relationships/hyperlink" Target="https://doi.org/10.1007/s12892-021-00136-y" TargetMode="External"/><Relationship Id="rId14" Type="http://schemas.openxmlformats.org/officeDocument/2006/relationships/hyperlink" Target="https://doi.org/10.5897/AJAR2021.15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ELEBLU JOHN SAVIOUR YAW</dc:creator>
  <cp:keywords/>
  <dc:description/>
  <cp:lastModifiedBy>ELEBLU JOHN SAVIOUR YAW</cp:lastModifiedBy>
  <cp:revision>2</cp:revision>
  <dcterms:created xsi:type="dcterms:W3CDTF">2023-01-05T08:29:00Z</dcterms:created>
  <dcterms:modified xsi:type="dcterms:W3CDTF">2023-01-05T08:29:00Z</dcterms:modified>
</cp:coreProperties>
</file>